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11B1C" w14:textId="30BD5FE3" w:rsidR="0018705E" w:rsidRDefault="009C2CD5" w:rsidP="009C2CD5">
      <w:pPr>
        <w:jc w:val="both"/>
        <w:rPr>
          <w:b/>
          <w:bCs/>
          <w:color w:val="2F5496" w:themeColor="accent5" w:themeShade="BF"/>
          <w:sz w:val="28"/>
          <w:szCs w:val="28"/>
        </w:rPr>
      </w:pPr>
      <w:r>
        <w:t xml:space="preserve">                                                                                                         </w:t>
      </w:r>
      <w:r w:rsidRPr="009C2CD5">
        <w:rPr>
          <w:b/>
          <w:bCs/>
          <w:color w:val="2F5496" w:themeColor="accent5" w:themeShade="BF"/>
          <w:sz w:val="28"/>
          <w:szCs w:val="28"/>
        </w:rPr>
        <w:t xml:space="preserve">Environmental Health and Safety </w:t>
      </w:r>
    </w:p>
    <w:p w14:paraId="567B5986" w14:textId="77777777" w:rsidR="007C4C7B" w:rsidRDefault="009C2CD5" w:rsidP="007C4C7B">
      <w:pPr>
        <w:jc w:val="both"/>
        <w:rPr>
          <w:b/>
          <w:bCs/>
          <w:color w:val="2F5496" w:themeColor="accent5" w:themeShade="BF"/>
          <w:sz w:val="28"/>
          <w:szCs w:val="28"/>
        </w:rPr>
      </w:pP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r>
      <w:r>
        <w:rPr>
          <w:b/>
          <w:bCs/>
          <w:color w:val="2F5496" w:themeColor="accent5" w:themeShade="BF"/>
          <w:sz w:val="28"/>
          <w:szCs w:val="28"/>
        </w:rPr>
        <w:tab/>
        <w:t xml:space="preserve">                      </w:t>
      </w:r>
    </w:p>
    <w:p w14:paraId="21BF8F8C" w14:textId="77777777" w:rsidR="00990CB8" w:rsidRDefault="00990CB8" w:rsidP="00990CB8">
      <w:pPr>
        <w:ind w:left="720"/>
        <w:rPr>
          <w:b/>
        </w:rPr>
      </w:pPr>
    </w:p>
    <w:p w14:paraId="6F4CE487" w14:textId="3626BACC" w:rsidR="008B7BFC" w:rsidRPr="008B7BFC" w:rsidRDefault="008B7BFC" w:rsidP="008B7BFC">
      <w:pPr>
        <w:spacing w:before="100" w:beforeAutospacing="1" w:after="100" w:afterAutospacing="1" w:line="240" w:lineRule="auto"/>
        <w:rPr>
          <w:rFonts w:ascii="Times New Roman" w:eastAsia="Times New Roman" w:hAnsi="Times New Roman" w:cs="Times New Roman"/>
          <w:sz w:val="24"/>
          <w:szCs w:val="24"/>
        </w:rPr>
      </w:pPr>
      <w:r w:rsidRPr="008B7BFC">
        <w:rPr>
          <w:rFonts w:ascii="Calibri" w:eastAsia="Times New Roman" w:hAnsi="Calibri" w:cs="Calibri"/>
          <w:b/>
          <w:bCs/>
          <w:sz w:val="44"/>
          <w:szCs w:val="44"/>
        </w:rPr>
        <w:t>Biosafety Incident Report</w:t>
      </w:r>
      <w:r>
        <w:rPr>
          <w:rFonts w:ascii="Calibri" w:eastAsia="Times New Roman" w:hAnsi="Calibri" w:cs="Calibri"/>
          <w:b/>
          <w:bCs/>
          <w:sz w:val="44"/>
          <w:szCs w:val="44"/>
        </w:rPr>
        <w:t xml:space="preserve"> </w:t>
      </w:r>
      <w:r w:rsidRPr="008B7BFC">
        <w:rPr>
          <w:rFonts w:ascii="Calibri" w:eastAsia="Times New Roman" w:hAnsi="Calibri" w:cs="Calibri"/>
          <w:b/>
          <w:bCs/>
          <w:sz w:val="44"/>
          <w:szCs w:val="44"/>
        </w:rPr>
        <w:t xml:space="preserve">Form </w:t>
      </w:r>
      <w:r w:rsidRPr="008B7BFC">
        <w:rPr>
          <w:rFonts w:ascii="Times New Roman" w:eastAsia="Times New Roman" w:hAnsi="Times New Roman" w:cs="Times New Roman"/>
          <w:sz w:val="24"/>
          <w:szCs w:val="24"/>
        </w:rPr>
        <w:t xml:space="preserve">If this is an injury, </w:t>
      </w:r>
      <w:r w:rsidR="003507E4">
        <w:rPr>
          <w:rFonts w:ascii="Times New Roman" w:eastAsia="Times New Roman" w:hAnsi="Times New Roman" w:cs="Times New Roman"/>
          <w:sz w:val="24"/>
          <w:szCs w:val="24"/>
        </w:rPr>
        <w:t>please complete</w:t>
      </w:r>
      <w:r w:rsidRPr="008B7BFC">
        <w:rPr>
          <w:rFonts w:ascii="Times New Roman" w:eastAsia="Times New Roman" w:hAnsi="Times New Roman" w:cs="Times New Roman"/>
          <w:sz w:val="24"/>
          <w:szCs w:val="24"/>
        </w:rPr>
        <w:t xml:space="preserve"> out a workers’ compensation form</w:t>
      </w:r>
      <w:r w:rsidR="003507E4">
        <w:rPr>
          <w:rFonts w:ascii="Times New Roman" w:eastAsia="Times New Roman" w:hAnsi="Times New Roman" w:cs="Times New Roman"/>
          <w:sz w:val="24"/>
          <w:szCs w:val="24"/>
        </w:rPr>
        <w:t xml:space="preserve">. </w:t>
      </w:r>
      <w:r w:rsidRPr="008B7BFC">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6506"/>
      </w:tblGrid>
      <w:tr w:rsidR="006347B9" w14:paraId="651B311E" w14:textId="77777777" w:rsidTr="006347B9">
        <w:tc>
          <w:tcPr>
            <w:tcW w:w="2844" w:type="dxa"/>
            <w:tcBorders>
              <w:top w:val="single" w:sz="4" w:space="0" w:color="auto"/>
              <w:left w:val="single" w:sz="4" w:space="0" w:color="auto"/>
              <w:bottom w:val="single" w:sz="4" w:space="0" w:color="auto"/>
              <w:right w:val="single" w:sz="4" w:space="0" w:color="auto"/>
            </w:tcBorders>
          </w:tcPr>
          <w:p w14:paraId="066C2D5D" w14:textId="77777777" w:rsidR="006347B9" w:rsidRPr="000D6CC7" w:rsidRDefault="006347B9" w:rsidP="0018694D">
            <w:pPr>
              <w:spacing w:before="40" w:after="40"/>
              <w:ind w:right="576"/>
              <w:rPr>
                <w:sz w:val="19"/>
                <w:szCs w:val="19"/>
              </w:rPr>
            </w:pPr>
            <w:r>
              <w:rPr>
                <w:sz w:val="19"/>
                <w:szCs w:val="19"/>
              </w:rPr>
              <w:t>Principal Investigator:</w:t>
            </w:r>
          </w:p>
        </w:tc>
        <w:tc>
          <w:tcPr>
            <w:tcW w:w="6506" w:type="dxa"/>
            <w:tcBorders>
              <w:top w:val="single" w:sz="4" w:space="0" w:color="auto"/>
              <w:left w:val="single" w:sz="4" w:space="0" w:color="auto"/>
              <w:bottom w:val="single" w:sz="4" w:space="0" w:color="auto"/>
              <w:right w:val="single" w:sz="4" w:space="0" w:color="auto"/>
            </w:tcBorders>
          </w:tcPr>
          <w:p w14:paraId="7F150985" w14:textId="77777777" w:rsidR="006347B9" w:rsidRDefault="006347B9" w:rsidP="0018694D">
            <w:pPr>
              <w:spacing w:before="40" w:after="40"/>
              <w:ind w:right="576"/>
              <w:rPr>
                <w:b/>
              </w:rPr>
            </w:pPr>
            <w:r>
              <w:rPr>
                <w:b/>
              </w:rPr>
              <w:fldChar w:fldCharType="begin">
                <w:ffData>
                  <w:name w:val="Text1"/>
                  <w:enabled/>
                  <w:calcOnExit w:val="0"/>
                  <w:textInput/>
                </w:ffData>
              </w:fldChar>
            </w:r>
            <w:r>
              <w:rPr>
                <w:b/>
              </w:rPr>
              <w:instrText xml:space="preserve"> FORMTEXT </w:instrText>
            </w:r>
            <w:r w:rsidRPr="0093585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347B9" w14:paraId="4750889A" w14:textId="77777777" w:rsidTr="006347B9">
        <w:tc>
          <w:tcPr>
            <w:tcW w:w="2844" w:type="dxa"/>
            <w:tcBorders>
              <w:top w:val="single" w:sz="4" w:space="0" w:color="auto"/>
              <w:left w:val="single" w:sz="4" w:space="0" w:color="auto"/>
              <w:bottom w:val="single" w:sz="4" w:space="0" w:color="auto"/>
              <w:right w:val="single" w:sz="4" w:space="0" w:color="auto"/>
            </w:tcBorders>
          </w:tcPr>
          <w:p w14:paraId="5F384B33" w14:textId="77777777" w:rsidR="006347B9" w:rsidRDefault="006347B9" w:rsidP="0018694D">
            <w:pPr>
              <w:spacing w:before="40" w:after="40"/>
              <w:ind w:right="576"/>
              <w:rPr>
                <w:sz w:val="19"/>
                <w:szCs w:val="19"/>
              </w:rPr>
            </w:pPr>
            <w:r>
              <w:rPr>
                <w:sz w:val="19"/>
                <w:szCs w:val="19"/>
              </w:rPr>
              <w:t>Department:</w:t>
            </w:r>
          </w:p>
        </w:tc>
        <w:tc>
          <w:tcPr>
            <w:tcW w:w="6506" w:type="dxa"/>
            <w:tcBorders>
              <w:top w:val="single" w:sz="4" w:space="0" w:color="auto"/>
              <w:left w:val="single" w:sz="4" w:space="0" w:color="auto"/>
              <w:bottom w:val="single" w:sz="4" w:space="0" w:color="auto"/>
              <w:right w:val="single" w:sz="4" w:space="0" w:color="auto"/>
            </w:tcBorders>
          </w:tcPr>
          <w:p w14:paraId="0DA9D4AC" w14:textId="77777777" w:rsidR="006347B9" w:rsidRDefault="006347B9" w:rsidP="0018694D">
            <w:pPr>
              <w:spacing w:before="40" w:after="40"/>
              <w:ind w:right="576"/>
              <w:rPr>
                <w:b/>
              </w:rPr>
            </w:pPr>
            <w:r>
              <w:rPr>
                <w:b/>
              </w:rPr>
              <w:fldChar w:fldCharType="begin">
                <w:ffData>
                  <w:name w:val=""/>
                  <w:enabled/>
                  <w:calcOnExit w:val="0"/>
                  <w:textInput/>
                </w:ffData>
              </w:fldChar>
            </w:r>
            <w:r>
              <w:rPr>
                <w:b/>
              </w:rPr>
              <w:instrText xml:space="preserve"> FORMTEXT </w:instrText>
            </w:r>
            <w:r w:rsidRPr="00931F5B">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347B9" w14:paraId="4B3E5E46" w14:textId="77777777" w:rsidTr="006347B9">
        <w:tc>
          <w:tcPr>
            <w:tcW w:w="2844" w:type="dxa"/>
            <w:tcBorders>
              <w:top w:val="single" w:sz="4" w:space="0" w:color="auto"/>
              <w:left w:val="single" w:sz="4" w:space="0" w:color="auto"/>
              <w:bottom w:val="single" w:sz="4" w:space="0" w:color="auto"/>
              <w:right w:val="single" w:sz="4" w:space="0" w:color="auto"/>
            </w:tcBorders>
          </w:tcPr>
          <w:p w14:paraId="779545AC" w14:textId="77777777" w:rsidR="006347B9" w:rsidRDefault="006347B9" w:rsidP="0018694D">
            <w:pPr>
              <w:spacing w:before="40" w:after="40"/>
              <w:ind w:right="576"/>
              <w:rPr>
                <w:sz w:val="19"/>
                <w:szCs w:val="19"/>
              </w:rPr>
            </w:pPr>
            <w:r>
              <w:rPr>
                <w:sz w:val="19"/>
                <w:szCs w:val="19"/>
              </w:rPr>
              <w:t>Email:</w:t>
            </w:r>
          </w:p>
        </w:tc>
        <w:tc>
          <w:tcPr>
            <w:tcW w:w="6506" w:type="dxa"/>
            <w:tcBorders>
              <w:top w:val="single" w:sz="4" w:space="0" w:color="auto"/>
              <w:left w:val="single" w:sz="4" w:space="0" w:color="auto"/>
              <w:bottom w:val="single" w:sz="4" w:space="0" w:color="auto"/>
              <w:right w:val="single" w:sz="4" w:space="0" w:color="auto"/>
            </w:tcBorders>
          </w:tcPr>
          <w:p w14:paraId="349ECD7F" w14:textId="77777777" w:rsidR="006347B9" w:rsidRDefault="006347B9" w:rsidP="0018694D">
            <w:pPr>
              <w:spacing w:before="40" w:after="40"/>
              <w:ind w:right="576"/>
              <w:rPr>
                <w:b/>
              </w:rPr>
            </w:pPr>
            <w:r>
              <w:rPr>
                <w:b/>
              </w:rPr>
              <w:fldChar w:fldCharType="begin">
                <w:ffData>
                  <w:name w:val="Text1"/>
                  <w:enabled/>
                  <w:calcOnExit w:val="0"/>
                  <w:textInput/>
                </w:ffData>
              </w:fldChar>
            </w:r>
            <w:r>
              <w:rPr>
                <w:b/>
              </w:rPr>
              <w:instrText xml:space="preserve"> FORMTEXT </w:instrText>
            </w:r>
            <w:r w:rsidRPr="0093585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347B9" w:rsidRPr="00935857" w14:paraId="4AA41B68" w14:textId="77777777" w:rsidTr="006347B9">
        <w:tc>
          <w:tcPr>
            <w:tcW w:w="2844" w:type="dxa"/>
            <w:tcBorders>
              <w:top w:val="single" w:sz="4" w:space="0" w:color="auto"/>
              <w:left w:val="single" w:sz="4" w:space="0" w:color="auto"/>
              <w:bottom w:val="single" w:sz="4" w:space="0" w:color="auto"/>
              <w:right w:val="single" w:sz="4" w:space="0" w:color="auto"/>
            </w:tcBorders>
          </w:tcPr>
          <w:p w14:paraId="32B374CE" w14:textId="77777777" w:rsidR="006347B9" w:rsidRPr="000D6CC7" w:rsidRDefault="006347B9" w:rsidP="0018694D">
            <w:pPr>
              <w:spacing w:before="40" w:after="40"/>
              <w:ind w:right="576"/>
              <w:rPr>
                <w:sz w:val="19"/>
                <w:szCs w:val="19"/>
              </w:rPr>
            </w:pPr>
            <w:r>
              <w:rPr>
                <w:sz w:val="19"/>
                <w:szCs w:val="19"/>
              </w:rPr>
              <w:t>IBC</w:t>
            </w:r>
            <w:r w:rsidRPr="000D6CC7">
              <w:rPr>
                <w:sz w:val="19"/>
                <w:szCs w:val="19"/>
              </w:rPr>
              <w:t xml:space="preserve"> Study #:</w:t>
            </w:r>
          </w:p>
        </w:tc>
        <w:tc>
          <w:tcPr>
            <w:tcW w:w="6506" w:type="dxa"/>
            <w:tcBorders>
              <w:top w:val="single" w:sz="4" w:space="0" w:color="auto"/>
              <w:left w:val="single" w:sz="4" w:space="0" w:color="auto"/>
              <w:bottom w:val="single" w:sz="4" w:space="0" w:color="auto"/>
              <w:right w:val="single" w:sz="4" w:space="0" w:color="auto"/>
            </w:tcBorders>
          </w:tcPr>
          <w:p w14:paraId="2994C05B" w14:textId="77777777" w:rsidR="006347B9" w:rsidRPr="00935857" w:rsidRDefault="006347B9" w:rsidP="0018694D">
            <w:pPr>
              <w:spacing w:before="40" w:after="40"/>
              <w:ind w:right="576"/>
              <w:rPr>
                <w:b/>
              </w:rPr>
            </w:pPr>
            <w:r>
              <w:rPr>
                <w:b/>
              </w:rPr>
              <w:fldChar w:fldCharType="begin">
                <w:ffData>
                  <w:name w:val="Text1"/>
                  <w:enabled/>
                  <w:calcOnExit w:val="0"/>
                  <w:textInput/>
                </w:ffData>
              </w:fldChar>
            </w:r>
            <w:bookmarkStart w:id="0" w:name="Text1"/>
            <w:r>
              <w:rPr>
                <w:b/>
              </w:rPr>
              <w:instrText xml:space="preserve"> FORMTEXT </w:instrText>
            </w:r>
            <w:r w:rsidRPr="0093585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6347B9" w14:paraId="52481174" w14:textId="77777777" w:rsidTr="006347B9">
        <w:tc>
          <w:tcPr>
            <w:tcW w:w="2844" w:type="dxa"/>
            <w:tcBorders>
              <w:top w:val="single" w:sz="4" w:space="0" w:color="auto"/>
              <w:left w:val="single" w:sz="4" w:space="0" w:color="auto"/>
              <w:bottom w:val="single" w:sz="4" w:space="0" w:color="auto"/>
              <w:right w:val="single" w:sz="4" w:space="0" w:color="auto"/>
            </w:tcBorders>
          </w:tcPr>
          <w:p w14:paraId="14BC2F0A" w14:textId="77777777" w:rsidR="006347B9" w:rsidRDefault="006347B9" w:rsidP="0018694D">
            <w:pPr>
              <w:spacing w:before="40" w:after="40"/>
              <w:ind w:right="576"/>
              <w:rPr>
                <w:sz w:val="19"/>
                <w:szCs w:val="19"/>
              </w:rPr>
            </w:pPr>
            <w:r>
              <w:rPr>
                <w:sz w:val="19"/>
                <w:szCs w:val="19"/>
              </w:rPr>
              <w:t>Approved Biosafety Level:</w:t>
            </w:r>
          </w:p>
        </w:tc>
        <w:tc>
          <w:tcPr>
            <w:tcW w:w="6506" w:type="dxa"/>
            <w:tcBorders>
              <w:top w:val="single" w:sz="4" w:space="0" w:color="auto"/>
              <w:left w:val="single" w:sz="4" w:space="0" w:color="auto"/>
              <w:bottom w:val="single" w:sz="4" w:space="0" w:color="auto"/>
              <w:right w:val="single" w:sz="4" w:space="0" w:color="auto"/>
            </w:tcBorders>
          </w:tcPr>
          <w:p w14:paraId="12654656" w14:textId="77777777" w:rsidR="006347B9" w:rsidRDefault="006347B9" w:rsidP="0018694D">
            <w:pPr>
              <w:spacing w:before="40" w:after="40"/>
              <w:ind w:right="576"/>
              <w:rPr>
                <w:b/>
              </w:rPr>
            </w:pPr>
            <w:r>
              <w:rPr>
                <w:b/>
              </w:rPr>
              <w:fldChar w:fldCharType="begin">
                <w:ffData>
                  <w:name w:val="Text3"/>
                  <w:enabled/>
                  <w:calcOnExit w:val="0"/>
                  <w:textInput/>
                </w:ffData>
              </w:fldChar>
            </w:r>
            <w:bookmarkStart w:id="1" w:name="Text3"/>
            <w:r>
              <w:rPr>
                <w:b/>
              </w:rPr>
              <w:instrText xml:space="preserve"> FORMTEXT </w:instrText>
            </w:r>
            <w:r w:rsidRPr="00931F5B">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6347B9" w:rsidRPr="00935857" w14:paraId="699A55A9" w14:textId="77777777" w:rsidTr="006347B9">
        <w:tc>
          <w:tcPr>
            <w:tcW w:w="2844" w:type="dxa"/>
            <w:tcBorders>
              <w:top w:val="single" w:sz="4" w:space="0" w:color="auto"/>
              <w:left w:val="single" w:sz="4" w:space="0" w:color="auto"/>
              <w:bottom w:val="single" w:sz="4" w:space="0" w:color="auto"/>
              <w:right w:val="single" w:sz="4" w:space="0" w:color="auto"/>
            </w:tcBorders>
          </w:tcPr>
          <w:p w14:paraId="31D28288" w14:textId="77777777" w:rsidR="006347B9" w:rsidRPr="000D6CC7" w:rsidRDefault="006347B9" w:rsidP="0018694D">
            <w:pPr>
              <w:spacing w:before="40" w:after="40"/>
              <w:ind w:right="576"/>
              <w:rPr>
                <w:sz w:val="19"/>
                <w:szCs w:val="19"/>
              </w:rPr>
            </w:pPr>
            <w:r>
              <w:rPr>
                <w:sz w:val="19"/>
                <w:szCs w:val="19"/>
              </w:rPr>
              <w:t>Project Title</w:t>
            </w:r>
            <w:r w:rsidRPr="000D6CC7">
              <w:rPr>
                <w:sz w:val="19"/>
                <w:szCs w:val="19"/>
              </w:rPr>
              <w:t>:</w:t>
            </w:r>
          </w:p>
        </w:tc>
        <w:tc>
          <w:tcPr>
            <w:tcW w:w="6506" w:type="dxa"/>
            <w:tcBorders>
              <w:top w:val="single" w:sz="4" w:space="0" w:color="auto"/>
              <w:left w:val="single" w:sz="4" w:space="0" w:color="auto"/>
              <w:bottom w:val="single" w:sz="4" w:space="0" w:color="auto"/>
              <w:right w:val="single" w:sz="4" w:space="0" w:color="auto"/>
            </w:tcBorders>
          </w:tcPr>
          <w:p w14:paraId="73E66AC1" w14:textId="77777777" w:rsidR="006347B9" w:rsidRPr="00935857" w:rsidRDefault="006347B9" w:rsidP="0018694D">
            <w:pPr>
              <w:spacing w:before="40" w:after="40"/>
              <w:ind w:right="576"/>
              <w:rPr>
                <w:b/>
              </w:rPr>
            </w:pPr>
            <w:r>
              <w:rPr>
                <w:b/>
              </w:rPr>
              <w:fldChar w:fldCharType="begin">
                <w:ffData>
                  <w:name w:val="Text2"/>
                  <w:enabled/>
                  <w:calcOnExit w:val="0"/>
                  <w:textInput/>
                </w:ffData>
              </w:fldChar>
            </w:r>
            <w:r>
              <w:rPr>
                <w:b/>
              </w:rPr>
              <w:instrText xml:space="preserve"> FORMTEXT </w:instrText>
            </w:r>
            <w:r w:rsidRPr="0093585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347B9" w:rsidRPr="00935857" w14:paraId="649D6C40" w14:textId="77777777" w:rsidTr="006347B9">
        <w:tc>
          <w:tcPr>
            <w:tcW w:w="2844" w:type="dxa"/>
            <w:tcBorders>
              <w:top w:val="single" w:sz="4" w:space="0" w:color="auto"/>
              <w:left w:val="single" w:sz="4" w:space="0" w:color="auto"/>
              <w:bottom w:val="single" w:sz="4" w:space="0" w:color="auto"/>
              <w:right w:val="single" w:sz="4" w:space="0" w:color="auto"/>
            </w:tcBorders>
          </w:tcPr>
          <w:p w14:paraId="60D535CB" w14:textId="77777777" w:rsidR="006347B9" w:rsidRPr="000D6CC7" w:rsidRDefault="006347B9" w:rsidP="0018694D">
            <w:pPr>
              <w:spacing w:before="40" w:after="40"/>
              <w:ind w:right="576"/>
              <w:rPr>
                <w:sz w:val="19"/>
                <w:szCs w:val="19"/>
              </w:rPr>
            </w:pPr>
            <w:r>
              <w:rPr>
                <w:sz w:val="19"/>
                <w:szCs w:val="19"/>
              </w:rPr>
              <w:t>Funding Agency(s)</w:t>
            </w:r>
          </w:p>
        </w:tc>
        <w:tc>
          <w:tcPr>
            <w:tcW w:w="6506" w:type="dxa"/>
            <w:tcBorders>
              <w:top w:val="single" w:sz="4" w:space="0" w:color="auto"/>
              <w:left w:val="single" w:sz="4" w:space="0" w:color="auto"/>
              <w:bottom w:val="single" w:sz="4" w:space="0" w:color="auto"/>
              <w:right w:val="single" w:sz="4" w:space="0" w:color="auto"/>
            </w:tcBorders>
          </w:tcPr>
          <w:p w14:paraId="6E7DA12F" w14:textId="77777777" w:rsidR="006347B9" w:rsidRPr="00935857" w:rsidRDefault="006347B9" w:rsidP="0018694D">
            <w:pPr>
              <w:spacing w:before="40" w:after="40"/>
              <w:ind w:right="576"/>
              <w:rPr>
                <w:b/>
              </w:rPr>
            </w:pPr>
            <w:r>
              <w:rPr>
                <w:b/>
              </w:rPr>
              <w:fldChar w:fldCharType="begin">
                <w:ffData>
                  <w:name w:val="Text2"/>
                  <w:enabled/>
                  <w:calcOnExit w:val="0"/>
                  <w:textInput/>
                </w:ffData>
              </w:fldChar>
            </w:r>
            <w:bookmarkStart w:id="2" w:name="Text2"/>
            <w:r>
              <w:rPr>
                <w:b/>
              </w:rPr>
              <w:instrText xml:space="preserve"> FORMTEXT </w:instrText>
            </w:r>
            <w:r w:rsidRPr="0093585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6347B9" w:rsidRPr="00935857" w14:paraId="23069B0C" w14:textId="77777777" w:rsidTr="006347B9">
        <w:tc>
          <w:tcPr>
            <w:tcW w:w="2844" w:type="dxa"/>
            <w:tcBorders>
              <w:top w:val="single" w:sz="4" w:space="0" w:color="auto"/>
              <w:left w:val="single" w:sz="4" w:space="0" w:color="auto"/>
              <w:bottom w:val="single" w:sz="4" w:space="0" w:color="auto"/>
              <w:right w:val="single" w:sz="4" w:space="0" w:color="auto"/>
            </w:tcBorders>
          </w:tcPr>
          <w:p w14:paraId="064ECDE9" w14:textId="77777777" w:rsidR="006347B9" w:rsidRPr="000D6CC7" w:rsidRDefault="006347B9" w:rsidP="0018694D">
            <w:pPr>
              <w:spacing w:before="40" w:after="40"/>
              <w:ind w:right="576"/>
              <w:rPr>
                <w:sz w:val="19"/>
                <w:szCs w:val="19"/>
              </w:rPr>
            </w:pPr>
            <w:r>
              <w:rPr>
                <w:sz w:val="19"/>
                <w:szCs w:val="19"/>
              </w:rPr>
              <w:t>Date</w:t>
            </w:r>
          </w:p>
        </w:tc>
        <w:tc>
          <w:tcPr>
            <w:tcW w:w="6506" w:type="dxa"/>
            <w:tcBorders>
              <w:top w:val="single" w:sz="4" w:space="0" w:color="auto"/>
              <w:left w:val="single" w:sz="4" w:space="0" w:color="auto"/>
              <w:bottom w:val="single" w:sz="4" w:space="0" w:color="auto"/>
              <w:right w:val="single" w:sz="4" w:space="0" w:color="auto"/>
            </w:tcBorders>
          </w:tcPr>
          <w:p w14:paraId="183E2463" w14:textId="77777777" w:rsidR="006347B9" w:rsidRPr="00935857" w:rsidRDefault="006347B9" w:rsidP="0018694D">
            <w:pPr>
              <w:spacing w:before="40" w:after="40"/>
              <w:ind w:right="576"/>
              <w:rPr>
                <w:b/>
              </w:rPr>
            </w:pPr>
            <w:r>
              <w:rPr>
                <w:b/>
              </w:rPr>
              <w:fldChar w:fldCharType="begin">
                <w:ffData>
                  <w:name w:val="Text1"/>
                  <w:enabled/>
                  <w:calcOnExit w:val="0"/>
                  <w:textInput/>
                </w:ffData>
              </w:fldChar>
            </w:r>
            <w:r>
              <w:rPr>
                <w:b/>
              </w:rPr>
              <w:instrText xml:space="preserve"> FORMTEXT </w:instrText>
            </w:r>
            <w:r w:rsidRPr="00935857">
              <w:rPr>
                <w:b/>
              </w:rPr>
            </w:r>
            <w:r>
              <w:rPr>
                <w:b/>
              </w:rPr>
              <w:fldChar w:fldCharType="separate"/>
            </w:r>
            <w:r>
              <w:rPr>
                <w:b/>
              </w:rPr>
              <w:t> </w:t>
            </w:r>
            <w:r>
              <w:rPr>
                <w:b/>
              </w:rPr>
              <w:t> </w:t>
            </w:r>
            <w:r>
              <w:rPr>
                <w:b/>
              </w:rPr>
              <w:t> </w:t>
            </w:r>
            <w:r>
              <w:rPr>
                <w:b/>
              </w:rPr>
              <w:t> </w:t>
            </w:r>
            <w:r>
              <w:rPr>
                <w:b/>
              </w:rPr>
              <w:t> </w:t>
            </w:r>
            <w:r>
              <w:rPr>
                <w:b/>
              </w:rPr>
              <w:fldChar w:fldCharType="end"/>
            </w:r>
          </w:p>
        </w:tc>
      </w:tr>
    </w:tbl>
    <w:p w14:paraId="59FE2067" w14:textId="77777777" w:rsidR="006347B9" w:rsidRDefault="006347B9" w:rsidP="006347B9">
      <w:pPr>
        <w:spacing w:after="0" w:line="240" w:lineRule="auto"/>
        <w:rPr>
          <w:rFonts w:ascii="Calibri" w:eastAsia="Times New Roman" w:hAnsi="Calibri" w:cs="Calibri"/>
        </w:rPr>
      </w:pPr>
    </w:p>
    <w:p w14:paraId="4CE75FD2" w14:textId="73A93F54" w:rsidR="006347B9" w:rsidRDefault="006347B9" w:rsidP="006347B9">
      <w:pPr>
        <w:spacing w:after="0" w:line="240" w:lineRule="auto"/>
        <w:rPr>
          <w:rFonts w:ascii="Calibri" w:eastAsia="Times New Roman" w:hAnsi="Calibri" w:cs="Calibri"/>
        </w:rPr>
      </w:pPr>
    </w:p>
    <w:p w14:paraId="510FEA3B" w14:textId="77777777"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Pathogen/Biological Material working with:</w:t>
      </w:r>
    </w:p>
    <w:p w14:paraId="6A99B6F1" w14:textId="77777777" w:rsidR="006347B9" w:rsidRPr="006347B9" w:rsidRDefault="006347B9" w:rsidP="006347B9">
      <w:pPr>
        <w:spacing w:after="0" w:line="240" w:lineRule="auto"/>
        <w:rPr>
          <w:rFonts w:ascii="Calibri" w:eastAsia="Times New Roman" w:hAnsi="Calibri" w:cs="Calibri"/>
          <w:sz w:val="24"/>
          <w:szCs w:val="24"/>
        </w:rPr>
      </w:pPr>
    </w:p>
    <w:p w14:paraId="1F158F9E" w14:textId="77777777" w:rsid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Does the pathogen/material contain recombinant DNA or synthetic </w:t>
      </w:r>
      <w:proofErr w:type="spellStart"/>
      <w:r w:rsidRPr="006347B9">
        <w:rPr>
          <w:rFonts w:ascii="Calibri" w:eastAsia="Times New Roman" w:hAnsi="Calibri" w:cs="Calibri"/>
          <w:sz w:val="24"/>
          <w:szCs w:val="24"/>
        </w:rPr>
        <w:t>nucleicacid</w:t>
      </w:r>
      <w:proofErr w:type="spellEnd"/>
      <w:r w:rsidRPr="006347B9">
        <w:rPr>
          <w:rFonts w:ascii="Calibri" w:eastAsia="Times New Roman" w:hAnsi="Calibri" w:cs="Calibri"/>
          <w:sz w:val="24"/>
          <w:szCs w:val="24"/>
        </w:rPr>
        <w:t xml:space="preserve"> molecules? </w:t>
      </w:r>
    </w:p>
    <w:p w14:paraId="180C8918" w14:textId="77777777" w:rsid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Yes </w:t>
      </w:r>
      <w:r>
        <w:rPr>
          <w:rFonts w:ascii="Calibri" w:eastAsia="Times New Roman" w:hAnsi="Calibri" w:cs="Calibri"/>
          <w:sz w:val="24"/>
          <w:szCs w:val="24"/>
        </w:rPr>
        <w:t>______</w:t>
      </w:r>
      <w:r w:rsidRPr="006347B9">
        <w:rPr>
          <w:rFonts w:ascii="Calibri" w:eastAsia="Times New Roman" w:hAnsi="Calibri" w:cs="Calibri"/>
          <w:sz w:val="24"/>
          <w:szCs w:val="24"/>
        </w:rPr>
        <w:t xml:space="preserve">No </w:t>
      </w:r>
      <w:r>
        <w:rPr>
          <w:rFonts w:ascii="Calibri" w:eastAsia="Times New Roman" w:hAnsi="Calibri" w:cs="Calibri"/>
          <w:sz w:val="24"/>
          <w:szCs w:val="24"/>
        </w:rPr>
        <w:t>_______</w:t>
      </w:r>
      <w:r w:rsidRPr="006347B9">
        <w:rPr>
          <w:rFonts w:ascii="Calibri" w:eastAsia="Times New Roman" w:hAnsi="Calibri" w:cs="Calibri"/>
          <w:sz w:val="24"/>
          <w:szCs w:val="24"/>
        </w:rPr>
        <w:t xml:space="preserve">Location (building, room): </w:t>
      </w:r>
    </w:p>
    <w:p w14:paraId="3815FC60" w14:textId="77777777" w:rsidR="006347B9" w:rsidRDefault="006347B9" w:rsidP="006347B9">
      <w:pPr>
        <w:spacing w:after="0" w:line="240" w:lineRule="auto"/>
        <w:rPr>
          <w:rFonts w:ascii="Calibri" w:eastAsia="Times New Roman" w:hAnsi="Calibri" w:cs="Calibri"/>
          <w:sz w:val="24"/>
          <w:szCs w:val="24"/>
        </w:rPr>
      </w:pPr>
    </w:p>
    <w:p w14:paraId="47694479" w14:textId="77777777" w:rsidR="006347B9" w:rsidRDefault="006347B9" w:rsidP="006347B9">
      <w:pPr>
        <w:spacing w:after="0" w:line="240" w:lineRule="auto"/>
        <w:rPr>
          <w:rFonts w:ascii="Calibri" w:eastAsia="Times New Roman" w:hAnsi="Calibri" w:cs="Calibri"/>
          <w:sz w:val="24"/>
          <w:szCs w:val="24"/>
        </w:rPr>
      </w:pPr>
    </w:p>
    <w:p w14:paraId="260C2FC4" w14:textId="3E7FC9B0"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Time of Incident:</w:t>
      </w:r>
    </w:p>
    <w:p w14:paraId="3C91417A" w14:textId="77777777" w:rsidR="006347B9" w:rsidRPr="006347B9" w:rsidRDefault="006347B9" w:rsidP="006347B9">
      <w:pPr>
        <w:spacing w:after="0" w:line="240" w:lineRule="auto"/>
        <w:rPr>
          <w:rFonts w:ascii="Calibri" w:eastAsia="Times New Roman" w:hAnsi="Calibri" w:cs="Calibri"/>
          <w:sz w:val="24"/>
          <w:szCs w:val="24"/>
        </w:rPr>
      </w:pPr>
    </w:p>
    <w:p w14:paraId="2B89C5E8" w14:textId="77777777"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Incident Type (exposure, physical injury, etc.):</w:t>
      </w:r>
    </w:p>
    <w:p w14:paraId="5F7A0DED" w14:textId="77777777" w:rsidR="006347B9" w:rsidRPr="006347B9" w:rsidRDefault="006347B9" w:rsidP="006347B9">
      <w:pPr>
        <w:spacing w:after="0" w:line="240" w:lineRule="auto"/>
        <w:rPr>
          <w:rFonts w:ascii="Calibri" w:eastAsia="Times New Roman" w:hAnsi="Calibri" w:cs="Calibri"/>
          <w:sz w:val="24"/>
          <w:szCs w:val="24"/>
        </w:rPr>
      </w:pPr>
    </w:p>
    <w:p w14:paraId="3EEF8209" w14:textId="06D2A7F8" w:rsid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Incident Description (Provide as much detail as possible and list external events that may have contributed to the incident):</w:t>
      </w:r>
    </w:p>
    <w:p w14:paraId="5A829A7A" w14:textId="5F6D1BCD" w:rsidR="006347B9" w:rsidRDefault="006347B9" w:rsidP="006347B9">
      <w:pPr>
        <w:spacing w:after="0" w:line="240" w:lineRule="auto"/>
        <w:rPr>
          <w:rFonts w:ascii="Calibri" w:eastAsia="Times New Roman" w:hAnsi="Calibri" w:cs="Calibri"/>
          <w:sz w:val="24"/>
          <w:szCs w:val="24"/>
        </w:rPr>
      </w:pPr>
    </w:p>
    <w:p w14:paraId="77D06D5F" w14:textId="2BFD6750" w:rsidR="006347B9" w:rsidRDefault="006347B9" w:rsidP="006347B9">
      <w:pPr>
        <w:spacing w:after="0" w:line="240" w:lineRule="auto"/>
        <w:rPr>
          <w:rFonts w:ascii="Calibri" w:eastAsia="Times New Roman" w:hAnsi="Calibri" w:cs="Calibri"/>
          <w:sz w:val="24"/>
          <w:szCs w:val="24"/>
        </w:rPr>
      </w:pPr>
    </w:p>
    <w:p w14:paraId="337138C3" w14:textId="199B5C5F" w:rsidR="006347B9" w:rsidRDefault="006347B9" w:rsidP="006347B9">
      <w:pPr>
        <w:spacing w:after="0" w:line="240" w:lineRule="auto"/>
        <w:rPr>
          <w:rFonts w:ascii="Calibri" w:eastAsia="Times New Roman" w:hAnsi="Calibri" w:cs="Calibri"/>
          <w:sz w:val="24"/>
          <w:szCs w:val="24"/>
        </w:rPr>
      </w:pPr>
    </w:p>
    <w:p w14:paraId="78335F95" w14:textId="65E6C45F" w:rsidR="006347B9" w:rsidRDefault="006347B9" w:rsidP="006347B9">
      <w:pPr>
        <w:spacing w:after="0" w:line="240" w:lineRule="auto"/>
        <w:rPr>
          <w:rFonts w:ascii="Calibri" w:eastAsia="Times New Roman" w:hAnsi="Calibri" w:cs="Calibri"/>
          <w:sz w:val="24"/>
          <w:szCs w:val="24"/>
        </w:rPr>
      </w:pPr>
    </w:p>
    <w:p w14:paraId="61086A6B" w14:textId="1AE77905" w:rsidR="006347B9" w:rsidRDefault="006347B9" w:rsidP="006347B9">
      <w:pPr>
        <w:spacing w:after="0" w:line="240" w:lineRule="auto"/>
        <w:rPr>
          <w:rFonts w:ascii="Calibri" w:eastAsia="Times New Roman" w:hAnsi="Calibri" w:cs="Calibri"/>
          <w:sz w:val="24"/>
          <w:szCs w:val="24"/>
        </w:rPr>
      </w:pPr>
    </w:p>
    <w:p w14:paraId="3D1A68BE" w14:textId="39311625" w:rsidR="006347B9" w:rsidRDefault="006347B9" w:rsidP="006347B9">
      <w:pPr>
        <w:spacing w:after="0" w:line="240" w:lineRule="auto"/>
        <w:rPr>
          <w:rFonts w:ascii="Calibri" w:eastAsia="Times New Roman" w:hAnsi="Calibri" w:cs="Calibri"/>
          <w:sz w:val="24"/>
          <w:szCs w:val="24"/>
        </w:rPr>
      </w:pPr>
    </w:p>
    <w:p w14:paraId="2B2B4A1B" w14:textId="36C6BE48" w:rsidR="006347B9" w:rsidRDefault="006347B9" w:rsidP="006347B9">
      <w:pPr>
        <w:spacing w:after="0" w:line="240" w:lineRule="auto"/>
        <w:rPr>
          <w:rFonts w:ascii="Calibri" w:eastAsia="Times New Roman" w:hAnsi="Calibri" w:cs="Calibri"/>
          <w:sz w:val="24"/>
          <w:szCs w:val="24"/>
        </w:rPr>
      </w:pPr>
    </w:p>
    <w:p w14:paraId="017EAD25" w14:textId="73C527E0" w:rsidR="006347B9" w:rsidRDefault="006347B9" w:rsidP="006347B9">
      <w:pPr>
        <w:spacing w:after="0" w:line="240" w:lineRule="auto"/>
        <w:rPr>
          <w:rFonts w:ascii="Calibri" w:eastAsia="Times New Roman" w:hAnsi="Calibri" w:cs="Calibri"/>
          <w:sz w:val="24"/>
          <w:szCs w:val="24"/>
        </w:rPr>
      </w:pPr>
    </w:p>
    <w:p w14:paraId="6D97A87F" w14:textId="6E27F9B5" w:rsidR="006347B9" w:rsidRDefault="006347B9" w:rsidP="006347B9">
      <w:pPr>
        <w:spacing w:after="0" w:line="240" w:lineRule="auto"/>
        <w:rPr>
          <w:rFonts w:ascii="Calibri" w:eastAsia="Times New Roman" w:hAnsi="Calibri" w:cs="Calibri"/>
          <w:sz w:val="24"/>
          <w:szCs w:val="24"/>
        </w:rPr>
      </w:pPr>
    </w:p>
    <w:p w14:paraId="0EA39269" w14:textId="34349126" w:rsidR="006347B9" w:rsidRDefault="006347B9" w:rsidP="006347B9">
      <w:pPr>
        <w:spacing w:after="0" w:line="240" w:lineRule="auto"/>
        <w:rPr>
          <w:rFonts w:ascii="Calibri" w:eastAsia="Times New Roman" w:hAnsi="Calibri" w:cs="Calibri"/>
          <w:sz w:val="24"/>
          <w:szCs w:val="24"/>
        </w:rPr>
      </w:pPr>
    </w:p>
    <w:p w14:paraId="5FB131D3" w14:textId="2BD14F62" w:rsidR="006347B9" w:rsidRDefault="006347B9" w:rsidP="006347B9">
      <w:pPr>
        <w:spacing w:after="0" w:line="240" w:lineRule="auto"/>
        <w:rPr>
          <w:rFonts w:ascii="Calibri" w:eastAsia="Times New Roman" w:hAnsi="Calibri" w:cs="Calibri"/>
          <w:sz w:val="24"/>
          <w:szCs w:val="24"/>
        </w:rPr>
      </w:pPr>
    </w:p>
    <w:p w14:paraId="17DF3361" w14:textId="68C2BC5E" w:rsidR="006347B9" w:rsidRDefault="006347B9" w:rsidP="006347B9">
      <w:pPr>
        <w:spacing w:after="0" w:line="240" w:lineRule="auto"/>
        <w:rPr>
          <w:rFonts w:ascii="Calibri" w:eastAsia="Times New Roman" w:hAnsi="Calibri" w:cs="Calibri"/>
          <w:sz w:val="24"/>
          <w:szCs w:val="24"/>
        </w:rPr>
      </w:pPr>
    </w:p>
    <w:p w14:paraId="11C161D4" w14:textId="42D2C946" w:rsidR="006347B9" w:rsidRDefault="006347B9" w:rsidP="006347B9">
      <w:pPr>
        <w:spacing w:after="0" w:line="240" w:lineRule="auto"/>
        <w:rPr>
          <w:rFonts w:ascii="Calibri" w:eastAsia="Times New Roman" w:hAnsi="Calibri" w:cs="Calibri"/>
          <w:sz w:val="24"/>
          <w:szCs w:val="24"/>
        </w:rPr>
      </w:pPr>
    </w:p>
    <w:p w14:paraId="2B80524E" w14:textId="74E245F0" w:rsidR="006347B9" w:rsidRDefault="006347B9" w:rsidP="006347B9">
      <w:pPr>
        <w:spacing w:after="0" w:line="240" w:lineRule="auto"/>
        <w:rPr>
          <w:rFonts w:ascii="Calibri" w:eastAsia="Times New Roman" w:hAnsi="Calibri" w:cs="Calibri"/>
          <w:sz w:val="24"/>
          <w:szCs w:val="24"/>
        </w:rPr>
      </w:pPr>
    </w:p>
    <w:p w14:paraId="4A9C4717" w14:textId="77777777" w:rsidR="003507E4" w:rsidRDefault="003507E4" w:rsidP="006347B9">
      <w:pPr>
        <w:spacing w:after="0" w:line="240" w:lineRule="auto"/>
        <w:rPr>
          <w:rFonts w:ascii="Calibri" w:eastAsia="Times New Roman" w:hAnsi="Calibri" w:cs="Calibri"/>
          <w:sz w:val="24"/>
          <w:szCs w:val="24"/>
        </w:rPr>
      </w:pPr>
    </w:p>
    <w:p w14:paraId="4B6653D1" w14:textId="77777777" w:rsidR="003507E4" w:rsidRDefault="003507E4" w:rsidP="006347B9">
      <w:pPr>
        <w:spacing w:after="0" w:line="240" w:lineRule="auto"/>
        <w:rPr>
          <w:rFonts w:ascii="Calibri" w:eastAsia="Times New Roman" w:hAnsi="Calibri" w:cs="Calibri"/>
          <w:sz w:val="24"/>
          <w:szCs w:val="24"/>
        </w:rPr>
      </w:pPr>
    </w:p>
    <w:p w14:paraId="337283AC" w14:textId="77777777" w:rsidR="003507E4" w:rsidRDefault="003507E4" w:rsidP="006347B9">
      <w:pPr>
        <w:spacing w:after="0" w:line="240" w:lineRule="auto"/>
        <w:rPr>
          <w:rFonts w:ascii="Calibri" w:eastAsia="Times New Roman" w:hAnsi="Calibri" w:cs="Calibri"/>
          <w:sz w:val="24"/>
          <w:szCs w:val="24"/>
        </w:rPr>
      </w:pPr>
    </w:p>
    <w:p w14:paraId="1536D45A" w14:textId="2FAA4DAC"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Method and Location of Injury (check all that apply): </w:t>
      </w:r>
    </w:p>
    <w:p w14:paraId="29691E11"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Needlestick</w:t>
      </w:r>
    </w:p>
    <w:p w14:paraId="40B33756"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Blood or body fluids □ Spill</w:t>
      </w:r>
    </w:p>
    <w:p w14:paraId="365EAAD2"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Aerosol</w:t>
      </w:r>
    </w:p>
    <w:p w14:paraId="68CC0630"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Animal Bite/Scratch □ Necropsy</w:t>
      </w:r>
    </w:p>
    <w:p w14:paraId="76165FB6"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Broken glass</w:t>
      </w:r>
    </w:p>
    <w:p w14:paraId="5362C81F"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Sharps Container</w:t>
      </w:r>
    </w:p>
    <w:p w14:paraId="0FA4229C" w14:textId="77777777" w:rsidR="006347B9" w:rsidRPr="006347B9" w:rsidRDefault="006347B9" w:rsidP="006347B9">
      <w:pPr>
        <w:spacing w:after="0" w:line="240" w:lineRule="auto"/>
        <w:ind w:left="720"/>
        <w:rPr>
          <w:rFonts w:ascii="Calibri" w:eastAsia="Times New Roman" w:hAnsi="Calibri" w:cs="Calibri"/>
          <w:sz w:val="24"/>
          <w:szCs w:val="24"/>
        </w:rPr>
      </w:pPr>
      <w:r w:rsidRPr="006347B9">
        <w:rPr>
          <w:rFonts w:ascii="Calibri" w:eastAsia="Times New Roman" w:hAnsi="Calibri" w:cs="Calibri"/>
          <w:sz w:val="24"/>
          <w:szCs w:val="24"/>
        </w:rPr>
        <w:t xml:space="preserve">□ Other (describe) </w:t>
      </w:r>
    </w:p>
    <w:p w14:paraId="7176612A" w14:textId="77777777" w:rsidR="006347B9" w:rsidRDefault="006347B9" w:rsidP="006347B9">
      <w:pPr>
        <w:spacing w:after="0" w:line="240" w:lineRule="auto"/>
        <w:rPr>
          <w:rFonts w:ascii="Calibri" w:eastAsia="Times New Roman" w:hAnsi="Calibri" w:cs="Calibri"/>
          <w:sz w:val="24"/>
          <w:szCs w:val="24"/>
        </w:rPr>
      </w:pPr>
    </w:p>
    <w:p w14:paraId="26D069E1" w14:textId="6D4454CE"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Location </w:t>
      </w:r>
    </w:p>
    <w:p w14:paraId="24821A47" w14:textId="77777777" w:rsidR="006347B9" w:rsidRDefault="006347B9" w:rsidP="006347B9">
      <w:pPr>
        <w:spacing w:after="0" w:line="240" w:lineRule="auto"/>
        <w:rPr>
          <w:rFonts w:ascii="Calibri" w:eastAsia="Times New Roman" w:hAnsi="Calibri" w:cs="Calibri"/>
          <w:sz w:val="24"/>
          <w:szCs w:val="24"/>
        </w:rPr>
      </w:pPr>
    </w:p>
    <w:p w14:paraId="093E31F0" w14:textId="77777777" w:rsidR="006347B9" w:rsidRDefault="006347B9" w:rsidP="006347B9">
      <w:pPr>
        <w:spacing w:after="0" w:line="240" w:lineRule="auto"/>
        <w:rPr>
          <w:rFonts w:ascii="Calibri" w:eastAsia="Times New Roman" w:hAnsi="Calibri" w:cs="Calibri"/>
          <w:sz w:val="24"/>
          <w:szCs w:val="24"/>
        </w:rPr>
      </w:pPr>
    </w:p>
    <w:p w14:paraId="247AA0DA" w14:textId="2E36D961"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Action(s) taken to control incident (e.g. hand washing, spill clean‐up, etc.): </w:t>
      </w:r>
    </w:p>
    <w:p w14:paraId="6F736D8A" w14:textId="77777777" w:rsidR="006347B9" w:rsidRDefault="006347B9" w:rsidP="006347B9">
      <w:pPr>
        <w:spacing w:after="0" w:line="240" w:lineRule="auto"/>
        <w:rPr>
          <w:rFonts w:ascii="Calibri" w:eastAsia="Times New Roman" w:hAnsi="Calibri" w:cs="Calibri"/>
          <w:sz w:val="24"/>
          <w:szCs w:val="24"/>
        </w:rPr>
      </w:pPr>
    </w:p>
    <w:p w14:paraId="01AB26EC" w14:textId="77777777" w:rsidR="006347B9" w:rsidRDefault="006347B9" w:rsidP="006347B9">
      <w:pPr>
        <w:spacing w:after="0" w:line="240" w:lineRule="auto"/>
        <w:rPr>
          <w:rFonts w:ascii="Calibri" w:eastAsia="Times New Roman" w:hAnsi="Calibri" w:cs="Calibri"/>
          <w:sz w:val="24"/>
          <w:szCs w:val="24"/>
        </w:rPr>
      </w:pPr>
    </w:p>
    <w:p w14:paraId="22C20952" w14:textId="77777777" w:rsidR="006347B9" w:rsidRDefault="006347B9" w:rsidP="006347B9">
      <w:pPr>
        <w:spacing w:after="0" w:line="240" w:lineRule="auto"/>
        <w:rPr>
          <w:rFonts w:ascii="Calibri" w:eastAsia="Times New Roman" w:hAnsi="Calibri" w:cs="Calibri"/>
          <w:sz w:val="24"/>
          <w:szCs w:val="24"/>
        </w:rPr>
      </w:pPr>
    </w:p>
    <w:p w14:paraId="0F7982F2" w14:textId="1E00E0F0"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Personal Protective Equipment (PPE) Worn at time of Injury </w:t>
      </w:r>
    </w:p>
    <w:p w14:paraId="43A136C9" w14:textId="77777777" w:rsidR="006347B9" w:rsidRPr="006347B9" w:rsidRDefault="006347B9" w:rsidP="006347B9">
      <w:pPr>
        <w:spacing w:after="0" w:line="240" w:lineRule="auto"/>
        <w:ind w:left="810"/>
        <w:rPr>
          <w:rFonts w:ascii="Calibri" w:eastAsia="Times New Roman" w:hAnsi="Calibri" w:cs="Calibri"/>
          <w:sz w:val="24"/>
          <w:szCs w:val="24"/>
        </w:rPr>
      </w:pPr>
      <w:r w:rsidRPr="006347B9">
        <w:rPr>
          <w:rFonts w:ascii="Calibri" w:eastAsia="Times New Roman" w:hAnsi="Calibri" w:cs="Calibri"/>
          <w:sz w:val="24"/>
          <w:szCs w:val="24"/>
        </w:rPr>
        <w:t>□ Scrubs</w:t>
      </w:r>
    </w:p>
    <w:p w14:paraId="1ABF91B1" w14:textId="77777777" w:rsidR="006347B9" w:rsidRPr="006347B9" w:rsidRDefault="006347B9" w:rsidP="006347B9">
      <w:pPr>
        <w:spacing w:after="0" w:line="240" w:lineRule="auto"/>
        <w:ind w:left="810"/>
        <w:rPr>
          <w:rFonts w:ascii="Calibri" w:eastAsia="Times New Roman" w:hAnsi="Calibri" w:cs="Calibri"/>
          <w:sz w:val="24"/>
          <w:szCs w:val="24"/>
        </w:rPr>
      </w:pPr>
      <w:r w:rsidRPr="006347B9">
        <w:rPr>
          <w:rFonts w:ascii="Calibri" w:eastAsia="Times New Roman" w:hAnsi="Calibri" w:cs="Calibri"/>
          <w:sz w:val="24"/>
          <w:szCs w:val="24"/>
        </w:rPr>
        <w:t>□ Surgical gown</w:t>
      </w:r>
    </w:p>
    <w:p w14:paraId="4244F084" w14:textId="77777777" w:rsidR="006347B9" w:rsidRPr="006347B9" w:rsidRDefault="006347B9" w:rsidP="006347B9">
      <w:pPr>
        <w:spacing w:after="0" w:line="240" w:lineRule="auto"/>
        <w:ind w:left="810"/>
        <w:rPr>
          <w:rFonts w:ascii="Calibri" w:eastAsia="Times New Roman" w:hAnsi="Calibri" w:cs="Calibri"/>
          <w:sz w:val="24"/>
          <w:szCs w:val="24"/>
        </w:rPr>
      </w:pPr>
      <w:r w:rsidRPr="006347B9">
        <w:rPr>
          <w:rFonts w:ascii="Calibri" w:eastAsia="Times New Roman" w:hAnsi="Calibri" w:cs="Calibri"/>
          <w:sz w:val="24"/>
          <w:szCs w:val="24"/>
        </w:rPr>
        <w:t>□ N‐95 respirator mask □ Gloves</w:t>
      </w:r>
    </w:p>
    <w:p w14:paraId="69CBE126" w14:textId="77777777" w:rsidR="006347B9" w:rsidRPr="006347B9" w:rsidRDefault="006347B9" w:rsidP="006347B9">
      <w:pPr>
        <w:spacing w:after="0" w:line="240" w:lineRule="auto"/>
        <w:ind w:left="810"/>
        <w:rPr>
          <w:rFonts w:ascii="Calibri" w:eastAsia="Times New Roman" w:hAnsi="Calibri" w:cs="Calibri"/>
          <w:sz w:val="24"/>
          <w:szCs w:val="24"/>
        </w:rPr>
      </w:pPr>
      <w:r w:rsidRPr="006347B9">
        <w:rPr>
          <w:rFonts w:ascii="Calibri" w:eastAsia="Times New Roman" w:hAnsi="Calibri" w:cs="Calibri"/>
          <w:sz w:val="24"/>
          <w:szCs w:val="24"/>
        </w:rPr>
        <w:t xml:space="preserve">□ Hair Cover </w:t>
      </w:r>
    </w:p>
    <w:p w14:paraId="6B63749D" w14:textId="77777777" w:rsidR="006347B9" w:rsidRDefault="006347B9" w:rsidP="006347B9">
      <w:pPr>
        <w:spacing w:after="0" w:line="240" w:lineRule="auto"/>
        <w:rPr>
          <w:rFonts w:ascii="Calibri" w:eastAsia="Times New Roman" w:hAnsi="Calibri" w:cs="Calibri"/>
          <w:sz w:val="24"/>
          <w:szCs w:val="24"/>
        </w:rPr>
      </w:pPr>
    </w:p>
    <w:p w14:paraId="2A7E732C" w14:textId="77777777" w:rsidR="006347B9" w:rsidRDefault="006347B9" w:rsidP="006347B9">
      <w:pPr>
        <w:spacing w:after="0" w:line="240" w:lineRule="auto"/>
        <w:rPr>
          <w:rFonts w:ascii="Calibri" w:eastAsia="Times New Roman" w:hAnsi="Calibri" w:cs="Calibri"/>
          <w:sz w:val="24"/>
          <w:szCs w:val="24"/>
        </w:rPr>
      </w:pPr>
    </w:p>
    <w:p w14:paraId="5535563C" w14:textId="77777777" w:rsidR="006347B9" w:rsidRDefault="006347B9" w:rsidP="006347B9">
      <w:pPr>
        <w:spacing w:after="0" w:line="240" w:lineRule="auto"/>
        <w:rPr>
          <w:rFonts w:ascii="Calibri" w:eastAsia="Times New Roman" w:hAnsi="Calibri" w:cs="Calibri"/>
          <w:sz w:val="24"/>
          <w:szCs w:val="24"/>
        </w:rPr>
      </w:pPr>
    </w:p>
    <w:p w14:paraId="4D896FE8" w14:textId="50151E39" w:rsidR="006347B9" w:rsidRPr="006347B9" w:rsidRDefault="006347B9" w:rsidP="006347B9">
      <w:pPr>
        <w:spacing w:after="0" w:line="240" w:lineRule="auto"/>
        <w:rPr>
          <w:rFonts w:ascii="Calibri" w:eastAsia="Times New Roman" w:hAnsi="Calibri" w:cs="Calibri"/>
          <w:sz w:val="24"/>
          <w:szCs w:val="24"/>
        </w:rPr>
      </w:pPr>
      <w:r w:rsidRPr="006347B9">
        <w:rPr>
          <w:rFonts w:ascii="Calibri" w:eastAsia="Times New Roman" w:hAnsi="Calibri" w:cs="Calibri"/>
          <w:sz w:val="24"/>
          <w:szCs w:val="24"/>
        </w:rPr>
        <w:t xml:space="preserve">Was there a PPE failure? If yes, explain: </w:t>
      </w:r>
    </w:p>
    <w:p w14:paraId="7ACF81F3" w14:textId="05B94A55" w:rsidR="006347B9" w:rsidRDefault="006347B9" w:rsidP="006347B9">
      <w:pPr>
        <w:spacing w:after="0" w:line="240" w:lineRule="auto"/>
        <w:rPr>
          <w:rFonts w:ascii="Calibri" w:eastAsia="Times New Roman" w:hAnsi="Calibri" w:cs="Calibri"/>
          <w:sz w:val="24"/>
          <w:szCs w:val="24"/>
        </w:rPr>
      </w:pPr>
    </w:p>
    <w:p w14:paraId="30654684" w14:textId="384F132A" w:rsidR="006347B9" w:rsidRDefault="006347B9" w:rsidP="006347B9">
      <w:pPr>
        <w:spacing w:after="0" w:line="240" w:lineRule="auto"/>
        <w:rPr>
          <w:rFonts w:ascii="Calibri" w:eastAsia="Times New Roman" w:hAnsi="Calibri" w:cs="Calibri"/>
          <w:sz w:val="24"/>
          <w:szCs w:val="24"/>
        </w:rPr>
      </w:pPr>
    </w:p>
    <w:p w14:paraId="4C9F0A99" w14:textId="0C666F58" w:rsidR="006347B9" w:rsidRDefault="006347B9" w:rsidP="006347B9">
      <w:pPr>
        <w:spacing w:after="0" w:line="240" w:lineRule="auto"/>
        <w:rPr>
          <w:rFonts w:ascii="Calibri" w:eastAsia="Times New Roman" w:hAnsi="Calibri" w:cs="Calibri"/>
          <w:sz w:val="24"/>
          <w:szCs w:val="24"/>
        </w:rPr>
      </w:pPr>
    </w:p>
    <w:p w14:paraId="50CA3BB0" w14:textId="7960BC08" w:rsidR="006347B9" w:rsidRDefault="006347B9" w:rsidP="006347B9">
      <w:pPr>
        <w:spacing w:after="0" w:line="240" w:lineRule="auto"/>
        <w:rPr>
          <w:rFonts w:ascii="Calibri" w:eastAsia="Times New Roman" w:hAnsi="Calibri" w:cs="Calibri"/>
          <w:sz w:val="24"/>
          <w:szCs w:val="24"/>
        </w:rPr>
      </w:pPr>
    </w:p>
    <w:p w14:paraId="0F1A6ABB" w14:textId="037D4A19" w:rsidR="006347B9" w:rsidRDefault="006347B9" w:rsidP="006347B9">
      <w:pPr>
        <w:spacing w:after="0" w:line="240" w:lineRule="auto"/>
        <w:rPr>
          <w:rFonts w:ascii="Calibri" w:eastAsia="Times New Roman" w:hAnsi="Calibri" w:cs="Calibri"/>
          <w:sz w:val="24"/>
          <w:szCs w:val="24"/>
        </w:rPr>
      </w:pPr>
    </w:p>
    <w:p w14:paraId="78906377" w14:textId="5644C9E2" w:rsidR="006347B9" w:rsidRDefault="006347B9" w:rsidP="006347B9">
      <w:pPr>
        <w:spacing w:after="0" w:line="240" w:lineRule="auto"/>
        <w:rPr>
          <w:rFonts w:ascii="Calibri" w:eastAsia="Times New Roman" w:hAnsi="Calibri" w:cs="Calibri"/>
          <w:sz w:val="24"/>
          <w:szCs w:val="24"/>
        </w:rPr>
      </w:pPr>
    </w:p>
    <w:p w14:paraId="2801D478" w14:textId="6940D29D" w:rsidR="006347B9" w:rsidRDefault="006347B9" w:rsidP="006347B9">
      <w:pPr>
        <w:spacing w:after="0" w:line="240" w:lineRule="auto"/>
        <w:rPr>
          <w:rFonts w:ascii="Calibri" w:eastAsia="Times New Roman" w:hAnsi="Calibri" w:cs="Calibri"/>
          <w:sz w:val="24"/>
          <w:szCs w:val="24"/>
        </w:rPr>
      </w:pPr>
    </w:p>
    <w:p w14:paraId="76DCB4C3" w14:textId="0C0F93FB" w:rsidR="006347B9" w:rsidRDefault="006347B9" w:rsidP="006347B9">
      <w:pPr>
        <w:spacing w:after="0" w:line="240" w:lineRule="auto"/>
        <w:rPr>
          <w:rFonts w:ascii="Calibri" w:eastAsia="Times New Roman" w:hAnsi="Calibri" w:cs="Calibri"/>
          <w:sz w:val="24"/>
          <w:szCs w:val="24"/>
        </w:rPr>
      </w:pPr>
    </w:p>
    <w:p w14:paraId="4CACB077" w14:textId="17FAAC7C" w:rsidR="006347B9" w:rsidRDefault="006347B9" w:rsidP="006347B9">
      <w:pPr>
        <w:spacing w:after="0" w:line="240" w:lineRule="auto"/>
        <w:rPr>
          <w:rFonts w:ascii="Calibri" w:eastAsia="Times New Roman" w:hAnsi="Calibri" w:cs="Calibri"/>
          <w:sz w:val="24"/>
          <w:szCs w:val="24"/>
        </w:rPr>
      </w:pPr>
    </w:p>
    <w:p w14:paraId="06B7D011" w14:textId="54B5C66F" w:rsidR="006347B9" w:rsidRDefault="006347B9" w:rsidP="006347B9">
      <w:pPr>
        <w:spacing w:after="0" w:line="240" w:lineRule="auto"/>
        <w:rPr>
          <w:rFonts w:ascii="Calibri" w:eastAsia="Times New Roman" w:hAnsi="Calibri" w:cs="Calibri"/>
          <w:sz w:val="24"/>
          <w:szCs w:val="24"/>
        </w:rPr>
      </w:pPr>
    </w:p>
    <w:p w14:paraId="5C8A7B3F" w14:textId="47A70171" w:rsidR="006347B9" w:rsidRDefault="006347B9" w:rsidP="006347B9">
      <w:pPr>
        <w:spacing w:after="0" w:line="240" w:lineRule="auto"/>
        <w:rPr>
          <w:rFonts w:ascii="Calibri" w:eastAsia="Times New Roman" w:hAnsi="Calibri" w:cs="Calibri"/>
          <w:sz w:val="24"/>
          <w:szCs w:val="24"/>
        </w:rPr>
      </w:pPr>
    </w:p>
    <w:p w14:paraId="6CEF38EB" w14:textId="30678CA7" w:rsidR="006347B9" w:rsidRDefault="006347B9" w:rsidP="006347B9">
      <w:pPr>
        <w:spacing w:after="0" w:line="240" w:lineRule="auto"/>
        <w:rPr>
          <w:rFonts w:ascii="Calibri" w:eastAsia="Times New Roman" w:hAnsi="Calibri" w:cs="Calibri"/>
          <w:sz w:val="24"/>
          <w:szCs w:val="24"/>
        </w:rPr>
      </w:pPr>
    </w:p>
    <w:p w14:paraId="0F8BB11F" w14:textId="7D16AC8D" w:rsidR="006347B9" w:rsidRDefault="006347B9" w:rsidP="006347B9">
      <w:pPr>
        <w:spacing w:after="0" w:line="240" w:lineRule="auto"/>
        <w:rPr>
          <w:rFonts w:ascii="Calibri" w:eastAsia="Times New Roman" w:hAnsi="Calibri" w:cs="Calibri"/>
          <w:sz w:val="24"/>
          <w:szCs w:val="24"/>
        </w:rPr>
      </w:pPr>
    </w:p>
    <w:p w14:paraId="69E6A990" w14:textId="5103DB65" w:rsidR="006347B9" w:rsidRDefault="006347B9" w:rsidP="006347B9">
      <w:pPr>
        <w:spacing w:after="0" w:line="240" w:lineRule="auto"/>
        <w:rPr>
          <w:rFonts w:ascii="Calibri" w:eastAsia="Times New Roman" w:hAnsi="Calibri" w:cs="Calibri"/>
          <w:sz w:val="24"/>
          <w:szCs w:val="24"/>
        </w:rPr>
      </w:pPr>
    </w:p>
    <w:p w14:paraId="1C04829E" w14:textId="7413A177" w:rsidR="006347B9" w:rsidRDefault="006347B9" w:rsidP="006347B9">
      <w:pPr>
        <w:spacing w:after="0" w:line="240" w:lineRule="auto"/>
        <w:rPr>
          <w:rFonts w:ascii="Calibri" w:eastAsia="Times New Roman" w:hAnsi="Calibri" w:cs="Calibri"/>
          <w:sz w:val="24"/>
          <w:szCs w:val="24"/>
        </w:rPr>
      </w:pPr>
    </w:p>
    <w:p w14:paraId="302649AB" w14:textId="47E4ED47" w:rsidR="006347B9" w:rsidRDefault="006347B9" w:rsidP="006347B9">
      <w:pPr>
        <w:spacing w:after="0" w:line="240" w:lineRule="auto"/>
        <w:rPr>
          <w:rFonts w:ascii="Calibri" w:eastAsia="Times New Roman" w:hAnsi="Calibri" w:cs="Calibri"/>
          <w:sz w:val="24"/>
          <w:szCs w:val="24"/>
        </w:rPr>
      </w:pPr>
    </w:p>
    <w:p w14:paraId="346F9390" w14:textId="377CBBD4" w:rsidR="006347B9" w:rsidRDefault="006347B9" w:rsidP="006347B9">
      <w:pPr>
        <w:spacing w:after="0" w:line="240" w:lineRule="auto"/>
        <w:rPr>
          <w:rFonts w:ascii="Calibri" w:eastAsia="Times New Roman" w:hAnsi="Calibri" w:cs="Calibri"/>
          <w:sz w:val="24"/>
          <w:szCs w:val="24"/>
        </w:rPr>
      </w:pPr>
    </w:p>
    <w:p w14:paraId="7B012312" w14:textId="75AB725B" w:rsidR="006347B9" w:rsidRDefault="006347B9" w:rsidP="006347B9">
      <w:pPr>
        <w:spacing w:after="0" w:line="240" w:lineRule="auto"/>
        <w:rPr>
          <w:rFonts w:ascii="Calibri" w:eastAsia="Times New Roman" w:hAnsi="Calibri" w:cs="Calibri"/>
          <w:sz w:val="24"/>
          <w:szCs w:val="24"/>
        </w:rPr>
      </w:pPr>
    </w:p>
    <w:p w14:paraId="521D76C7" w14:textId="332EE127" w:rsidR="001558B6" w:rsidRPr="001558B6" w:rsidRDefault="001558B6" w:rsidP="001558B6">
      <w:pPr>
        <w:spacing w:before="100" w:beforeAutospacing="1" w:after="100" w:afterAutospacing="1" w:line="240" w:lineRule="auto"/>
        <w:rPr>
          <w:rFonts w:ascii="Times New Roman" w:eastAsia="Times New Roman" w:hAnsi="Times New Roman" w:cs="Times New Roman"/>
          <w:b/>
          <w:bCs/>
          <w:sz w:val="24"/>
          <w:szCs w:val="24"/>
        </w:rPr>
      </w:pPr>
      <w:r w:rsidRPr="001558B6">
        <w:rPr>
          <w:rFonts w:ascii="TimesNewRomanPS" w:eastAsia="Times New Roman" w:hAnsi="TimesNewRomanPS" w:cs="Times New Roman"/>
          <w:b/>
          <w:bCs/>
          <w:i/>
          <w:iCs/>
          <w:sz w:val="24"/>
          <w:szCs w:val="24"/>
        </w:rPr>
        <w:t xml:space="preserve">Recombinant DNA </w:t>
      </w:r>
      <w:r w:rsidR="003507E4">
        <w:rPr>
          <w:rFonts w:ascii="Times New Roman" w:eastAsia="Times New Roman" w:hAnsi="Times New Roman" w:cs="Times New Roman"/>
          <w:b/>
          <w:bCs/>
          <w:sz w:val="24"/>
          <w:szCs w:val="24"/>
        </w:rPr>
        <w:t xml:space="preserve">: </w:t>
      </w:r>
      <w:r w:rsidRPr="001558B6">
        <w:rPr>
          <w:rFonts w:ascii="TimesNewRomanPSMT" w:eastAsia="Times New Roman" w:hAnsi="TimesNewRomanPSMT" w:cs="Times New Roman"/>
          <w:sz w:val="24"/>
          <w:szCs w:val="24"/>
        </w:rPr>
        <w:t xml:space="preserve">In order to ensure compliance with the National Institute of Health (NIH) Guidelines and to avoid the potential loss of Federal Research Grant Funds, UNTHSC researchers have the responsibility to </w:t>
      </w:r>
      <w:r w:rsidRPr="001558B6">
        <w:rPr>
          <w:rFonts w:ascii="TimesNewRomanPS" w:eastAsia="Times New Roman" w:hAnsi="TimesNewRomanPS" w:cs="Times New Roman"/>
          <w:i/>
          <w:iCs/>
          <w:sz w:val="24"/>
          <w:szCs w:val="24"/>
        </w:rPr>
        <w:t>report</w:t>
      </w:r>
      <w:r w:rsidRPr="001558B6">
        <w:rPr>
          <w:rFonts w:ascii="TimesNewRomanPSMT" w:eastAsia="Times New Roman" w:hAnsi="TimesNewRomanPSMT" w:cs="Times New Roman"/>
          <w:sz w:val="24"/>
          <w:szCs w:val="24"/>
        </w:rPr>
        <w:t xml:space="preserve">. </w:t>
      </w:r>
    </w:p>
    <w:p w14:paraId="4F628A95"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 All potential or Actual accidental incidents involving material containing Recombinant DNA (rDNA). </w:t>
      </w:r>
    </w:p>
    <w:p w14:paraId="126B4B40"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All incidents involving rDNA must be reported to UNTHSC Biosafety office. Biosafety office will subsequently forward </w:t>
      </w:r>
      <w:r w:rsidRPr="001558B6">
        <w:rPr>
          <w:rFonts w:ascii="TimesNewRomanPS" w:eastAsia="Times New Roman" w:hAnsi="TimesNewRomanPS" w:cs="Times New Roman"/>
          <w:i/>
          <w:iCs/>
          <w:sz w:val="24"/>
          <w:szCs w:val="24"/>
        </w:rPr>
        <w:t xml:space="preserve">reportable incidents </w:t>
      </w:r>
      <w:r w:rsidRPr="001558B6">
        <w:rPr>
          <w:rFonts w:ascii="TimesNewRomanPSMT" w:eastAsia="Times New Roman" w:hAnsi="TimesNewRomanPSMT" w:cs="Times New Roman"/>
          <w:sz w:val="24"/>
          <w:szCs w:val="24"/>
        </w:rPr>
        <w:t xml:space="preserve">to the appropriate NIH-OBA Department. </w:t>
      </w:r>
    </w:p>
    <w:p w14:paraId="64D45F7B" w14:textId="4B0C2BEE"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 w:eastAsia="Times New Roman" w:hAnsi="TimesNewRomanPS" w:cs="Times New Roman"/>
          <w:b/>
          <w:bCs/>
          <w:sz w:val="24"/>
          <w:szCs w:val="24"/>
        </w:rPr>
        <w:t xml:space="preserve">Infectious Agents: Regulations on Reporting </w:t>
      </w:r>
      <w:r w:rsidR="003507E4">
        <w:rPr>
          <w:rFonts w:ascii="Times New Roman" w:eastAsia="Times New Roman" w:hAnsi="Times New Roman" w:cs="Times New Roman"/>
          <w:sz w:val="24"/>
          <w:szCs w:val="24"/>
        </w:rPr>
        <w:t xml:space="preserve">: </w:t>
      </w:r>
      <w:r w:rsidRPr="001558B6">
        <w:rPr>
          <w:rFonts w:ascii="TimesNewRomanPS" w:eastAsia="Times New Roman" w:hAnsi="TimesNewRomanPS" w:cs="Times New Roman"/>
          <w:i/>
          <w:iCs/>
          <w:sz w:val="24"/>
          <w:szCs w:val="24"/>
        </w:rPr>
        <w:t xml:space="preserve">Title 2 Chapter 84 </w:t>
      </w:r>
      <w:r w:rsidRPr="001558B6">
        <w:rPr>
          <w:rFonts w:ascii="TimesNewRomanPSMT" w:eastAsia="Times New Roman" w:hAnsi="TimesNewRomanPSMT" w:cs="Times New Roman"/>
          <w:sz w:val="24"/>
          <w:szCs w:val="24"/>
        </w:rPr>
        <w:t xml:space="preserve">of the Texas Health and Safety Codes set forth by the Texas Department of Health and Human Services requires all occupational infections involving infectious agents that are confirmed by laboratory diagnosis to be reported to the Dallas County Health Department. </w:t>
      </w:r>
    </w:p>
    <w:p w14:paraId="425FCEAB"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Definition of an infectious agent: </w:t>
      </w:r>
    </w:p>
    <w:p w14:paraId="70885FEB"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An agent of biological origin that has the capacity to produce deleterious effects on humans and/or animals, i.e. microorganisms, toxins and allergens derived from those organisms, allergens and toxins derived from higher plants and animals; and proteinaceous molecules that lack nucleic acids </w:t>
      </w:r>
    </w:p>
    <w:p w14:paraId="3AD4A67E"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What does the Texas Department of Health define as a reportable infectious </w:t>
      </w:r>
      <w:proofErr w:type="gramStart"/>
      <w:r w:rsidRPr="001558B6">
        <w:rPr>
          <w:rFonts w:ascii="TimesNewRomanPSMT" w:eastAsia="Times New Roman" w:hAnsi="TimesNewRomanPSMT" w:cs="Times New Roman"/>
          <w:sz w:val="24"/>
          <w:szCs w:val="24"/>
        </w:rPr>
        <w:t>agent:</w:t>
      </w:r>
      <w:proofErr w:type="gramEnd"/>
      <w:r w:rsidRPr="001558B6">
        <w:rPr>
          <w:rFonts w:ascii="TimesNewRomanPSMT" w:eastAsia="Times New Roman" w:hAnsi="TimesNewRomanPSMT" w:cs="Times New Roman"/>
          <w:sz w:val="24"/>
          <w:szCs w:val="24"/>
        </w:rPr>
        <w:t xml:space="preserve"> </w:t>
      </w:r>
    </w:p>
    <w:p w14:paraId="0B040DD0"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 w:eastAsia="Times New Roman" w:hAnsi="TimesNewRomanPS" w:cs="Times New Roman"/>
          <w:i/>
          <w:iCs/>
          <w:sz w:val="24"/>
          <w:szCs w:val="24"/>
        </w:rPr>
        <w:t xml:space="preserve">Infectious Disease Reporting </w:t>
      </w:r>
    </w:p>
    <w:p w14:paraId="35929677"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This process will involve The University of North Texas health Science Center Bio Safety Committee. These institutional Biosafety committee will respond to, and review all incidents involving infectious agents and will report as necessary to meet all regulatory requirements </w:t>
      </w:r>
    </w:p>
    <w:p w14:paraId="53A32C05"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 w:eastAsia="Times New Roman" w:hAnsi="TimesNewRomanPS" w:cs="Times New Roman"/>
          <w:b/>
          <w:bCs/>
          <w:sz w:val="24"/>
          <w:szCs w:val="24"/>
        </w:rPr>
        <w:t xml:space="preserve">Select Agents: Regulation on Reporting </w:t>
      </w:r>
    </w:p>
    <w:p w14:paraId="35DC9F06" w14:textId="77777777" w:rsidR="001558B6" w:rsidRPr="001558B6" w:rsidRDefault="001558B6" w:rsidP="001558B6">
      <w:pPr>
        <w:spacing w:before="100" w:beforeAutospacing="1" w:after="100" w:afterAutospacing="1" w:line="240" w:lineRule="auto"/>
        <w:rPr>
          <w:rFonts w:ascii="Times New Roman" w:eastAsia="Times New Roman" w:hAnsi="Times New Roman" w:cs="Times New Roman"/>
          <w:sz w:val="24"/>
          <w:szCs w:val="24"/>
        </w:rPr>
      </w:pPr>
      <w:r w:rsidRPr="001558B6">
        <w:rPr>
          <w:rFonts w:ascii="TimesNewRomanPSMT" w:eastAsia="Times New Roman" w:hAnsi="TimesNewRomanPSMT" w:cs="Times New Roman"/>
          <w:sz w:val="24"/>
          <w:szCs w:val="24"/>
        </w:rPr>
        <w:t xml:space="preserve">All theft, loss, release and/or exposures involving </w:t>
      </w:r>
      <w:r w:rsidRPr="001558B6">
        <w:rPr>
          <w:rFonts w:ascii="TimesNewRomanPS" w:eastAsia="Times New Roman" w:hAnsi="TimesNewRomanPS" w:cs="Times New Roman"/>
          <w:i/>
          <w:iCs/>
          <w:sz w:val="24"/>
          <w:szCs w:val="24"/>
        </w:rPr>
        <w:t xml:space="preserve">select agents </w:t>
      </w:r>
      <w:r w:rsidRPr="001558B6">
        <w:rPr>
          <w:rFonts w:ascii="TimesNewRomanPSMT" w:eastAsia="Times New Roman" w:hAnsi="TimesNewRomanPSMT" w:cs="Times New Roman"/>
          <w:sz w:val="24"/>
          <w:szCs w:val="24"/>
        </w:rPr>
        <w:t xml:space="preserve">must be immediately reported to the </w:t>
      </w:r>
      <w:r w:rsidRPr="001558B6">
        <w:rPr>
          <w:rFonts w:ascii="TimesNewRomanPS" w:eastAsia="Times New Roman" w:hAnsi="TimesNewRomanPS" w:cs="Times New Roman"/>
          <w:i/>
          <w:iCs/>
          <w:sz w:val="24"/>
          <w:szCs w:val="24"/>
        </w:rPr>
        <w:t xml:space="preserve">Responsible Official </w:t>
      </w:r>
      <w:r w:rsidRPr="001558B6">
        <w:rPr>
          <w:rFonts w:ascii="TimesNewRomanPSMT" w:eastAsia="Times New Roman" w:hAnsi="TimesNewRomanPSMT" w:cs="Times New Roman"/>
          <w:sz w:val="24"/>
          <w:szCs w:val="24"/>
        </w:rPr>
        <w:t xml:space="preserve">as required by the Department of Health and Human Services Code of Federal regulations </w:t>
      </w:r>
      <w:r w:rsidRPr="001558B6">
        <w:rPr>
          <w:rFonts w:ascii="TimesNewRomanPS" w:eastAsia="Times New Roman" w:hAnsi="TimesNewRomanPS" w:cs="Times New Roman"/>
          <w:i/>
          <w:iCs/>
          <w:sz w:val="24"/>
          <w:szCs w:val="24"/>
        </w:rPr>
        <w:t xml:space="preserve">42 CFR Part 73.19. </w:t>
      </w:r>
    </w:p>
    <w:p w14:paraId="5CE17CF2" w14:textId="343E9A03" w:rsidR="00082B26" w:rsidRPr="00082B26" w:rsidRDefault="00082B26" w:rsidP="00082B26">
      <w:pPr>
        <w:rPr>
          <w:b/>
          <w:bCs/>
          <w:sz w:val="28"/>
          <w:szCs w:val="28"/>
        </w:rPr>
      </w:pPr>
      <w:r w:rsidRPr="00082B26">
        <w:rPr>
          <w:b/>
          <w:bCs/>
          <w:sz w:val="28"/>
          <w:szCs w:val="28"/>
        </w:rPr>
        <w:t xml:space="preserve">Email completed from to BSO  </w:t>
      </w:r>
      <w:hyperlink r:id="rId8" w:history="1">
        <w:r w:rsidR="001558B6" w:rsidRPr="002467F7">
          <w:rPr>
            <w:rStyle w:val="Hyperlink"/>
            <w:b/>
            <w:bCs/>
            <w:sz w:val="28"/>
            <w:szCs w:val="28"/>
          </w:rPr>
          <w:t xml:space="preserve">Maya.nair@unthsc.edu)   </w:t>
        </w:r>
      </w:hyperlink>
      <w:r w:rsidRPr="00082B26">
        <w:rPr>
          <w:b/>
          <w:bCs/>
          <w:sz w:val="28"/>
          <w:szCs w:val="28"/>
        </w:rPr>
        <w:t xml:space="preserve"> and  </w:t>
      </w:r>
      <w:hyperlink r:id="rId9" w:history="1">
        <w:r w:rsidRPr="00082B26">
          <w:rPr>
            <w:rStyle w:val="Hyperlink"/>
            <w:b/>
            <w:bCs/>
            <w:sz w:val="28"/>
            <w:szCs w:val="28"/>
          </w:rPr>
          <w:t>ibc@unthsc.edu</w:t>
        </w:r>
      </w:hyperlink>
      <w:r w:rsidRPr="00082B26">
        <w:rPr>
          <w:b/>
          <w:bCs/>
          <w:sz w:val="28"/>
          <w:szCs w:val="28"/>
        </w:rPr>
        <w:t xml:space="preserve">  </w:t>
      </w:r>
    </w:p>
    <w:p w14:paraId="78C8C113" w14:textId="0DD91AB0" w:rsidR="00990CB8" w:rsidRPr="00990CB8" w:rsidRDefault="00990CB8" w:rsidP="00082B26">
      <w:pPr>
        <w:rPr>
          <w:rFonts w:ascii="Times New Roman" w:hAnsi="Times New Roman" w:cs="Times New Roman"/>
          <w:color w:val="000000" w:themeColor="text1"/>
          <w:sz w:val="28"/>
          <w:szCs w:val="28"/>
        </w:rPr>
      </w:pPr>
    </w:p>
    <w:sectPr w:rsidR="00990CB8" w:rsidRPr="00990CB8" w:rsidSect="00CF20D0">
      <w:headerReference w:type="even" r:id="rId10"/>
      <w:head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BE8A9" w14:textId="77777777" w:rsidR="00042849" w:rsidRDefault="00042849" w:rsidP="00DA35CE">
      <w:pPr>
        <w:spacing w:after="0" w:line="240" w:lineRule="auto"/>
      </w:pPr>
      <w:r>
        <w:separator/>
      </w:r>
    </w:p>
  </w:endnote>
  <w:endnote w:type="continuationSeparator" w:id="0">
    <w:p w14:paraId="41D53355" w14:textId="77777777" w:rsidR="00042849" w:rsidRDefault="00042849" w:rsidP="00DA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52770" w14:textId="77777777" w:rsidR="00042849" w:rsidRDefault="00042849" w:rsidP="00DA35CE">
      <w:pPr>
        <w:spacing w:after="0" w:line="240" w:lineRule="auto"/>
      </w:pPr>
      <w:r>
        <w:separator/>
      </w:r>
    </w:p>
  </w:footnote>
  <w:footnote w:type="continuationSeparator" w:id="0">
    <w:p w14:paraId="6CCBA4CF" w14:textId="77777777" w:rsidR="00042849" w:rsidRDefault="00042849" w:rsidP="00DA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5113" w14:textId="77777777" w:rsidR="00DA35CE" w:rsidRDefault="00042849">
    <w:pPr>
      <w:pStyle w:val="Header"/>
    </w:pPr>
    <w:sdt>
      <w:sdtPr>
        <w:id w:val="171999623"/>
        <w:placeholder>
          <w:docPart w:val="323C92726E87AC47B37EEE739B26094E"/>
        </w:placeholder>
        <w:temporary/>
        <w:showingPlcHdr/>
      </w:sdtPr>
      <w:sdtEndPr/>
      <w:sdtContent>
        <w:r w:rsidR="00DA35CE">
          <w:t>[Type text]</w:t>
        </w:r>
      </w:sdtContent>
    </w:sdt>
    <w:r w:rsidR="00DA35CE">
      <w:ptab w:relativeTo="margin" w:alignment="center" w:leader="none"/>
    </w:r>
    <w:sdt>
      <w:sdtPr>
        <w:id w:val="171999624"/>
        <w:placeholder>
          <w:docPart w:val="8CED9E3F884C6E488BBF45FB22196854"/>
        </w:placeholder>
        <w:temporary/>
        <w:showingPlcHdr/>
      </w:sdtPr>
      <w:sdtEndPr/>
      <w:sdtContent>
        <w:r w:rsidR="00DA35CE">
          <w:t>[Type text]</w:t>
        </w:r>
      </w:sdtContent>
    </w:sdt>
    <w:r w:rsidR="00DA35CE">
      <w:ptab w:relativeTo="margin" w:alignment="right" w:leader="none"/>
    </w:r>
    <w:sdt>
      <w:sdtPr>
        <w:id w:val="171999625"/>
        <w:placeholder>
          <w:docPart w:val="BFC97C8A072372489219EDA2FCE9AF83"/>
        </w:placeholder>
        <w:temporary/>
        <w:showingPlcHdr/>
      </w:sdtPr>
      <w:sdtEndPr/>
      <w:sdtContent>
        <w:r w:rsidR="00DA35CE">
          <w:t>[Type text]</w:t>
        </w:r>
      </w:sdtContent>
    </w:sdt>
  </w:p>
  <w:p w14:paraId="46721314" w14:textId="77777777" w:rsidR="00DA35CE" w:rsidRDefault="00DA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4D787" w14:textId="77777777" w:rsidR="00DA35CE" w:rsidRPr="00DA35CE" w:rsidRDefault="00DA35CE" w:rsidP="00DA35CE">
    <w:pPr>
      <w:pStyle w:val="Header"/>
    </w:pPr>
    <w:r>
      <w:rPr>
        <w:noProof/>
      </w:rPr>
      <w:drawing>
        <wp:anchor distT="0" distB="0" distL="114300" distR="114300" simplePos="0" relativeHeight="251658240" behindDoc="1" locked="0" layoutInCell="1" allowOverlap="1" wp14:anchorId="69F79495" wp14:editId="5A0C1196">
          <wp:simplePos x="0" y="0"/>
          <wp:positionH relativeFrom="column">
            <wp:posOffset>-914400</wp:posOffset>
          </wp:positionH>
          <wp:positionV relativeFrom="paragraph">
            <wp:posOffset>-457200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rand_HSC_Letterhead_Generic.pdf"/>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C96"/>
    <w:multiLevelType w:val="hybridMultilevel"/>
    <w:tmpl w:val="5C9A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042D"/>
    <w:multiLevelType w:val="hybridMultilevel"/>
    <w:tmpl w:val="D78A5F30"/>
    <w:lvl w:ilvl="0" w:tplc="FC469AC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A5D9B"/>
    <w:multiLevelType w:val="hybridMultilevel"/>
    <w:tmpl w:val="B350749C"/>
    <w:lvl w:ilvl="0" w:tplc="000066C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3C724E0"/>
    <w:multiLevelType w:val="hybridMultilevel"/>
    <w:tmpl w:val="D5C6A20A"/>
    <w:lvl w:ilvl="0" w:tplc="000066C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271315"/>
    <w:multiLevelType w:val="hybridMultilevel"/>
    <w:tmpl w:val="687E2EA2"/>
    <w:lvl w:ilvl="0" w:tplc="FC469AC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578FB"/>
    <w:multiLevelType w:val="hybridMultilevel"/>
    <w:tmpl w:val="0F5CA07E"/>
    <w:lvl w:ilvl="0" w:tplc="00006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C995786"/>
    <w:multiLevelType w:val="hybridMultilevel"/>
    <w:tmpl w:val="518CD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8A2A49"/>
    <w:multiLevelType w:val="multilevel"/>
    <w:tmpl w:val="B90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528D2"/>
    <w:multiLevelType w:val="hybridMultilevel"/>
    <w:tmpl w:val="6016A30C"/>
    <w:lvl w:ilvl="0" w:tplc="FC469AC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4729E"/>
    <w:multiLevelType w:val="hybridMultilevel"/>
    <w:tmpl w:val="495810CC"/>
    <w:lvl w:ilvl="0" w:tplc="F2A06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D213A"/>
    <w:multiLevelType w:val="hybridMultilevel"/>
    <w:tmpl w:val="BC5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D22E1"/>
    <w:multiLevelType w:val="multilevel"/>
    <w:tmpl w:val="B3D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D0248"/>
    <w:multiLevelType w:val="hybridMultilevel"/>
    <w:tmpl w:val="7452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64BA3"/>
    <w:multiLevelType w:val="hybridMultilevel"/>
    <w:tmpl w:val="C264FE54"/>
    <w:lvl w:ilvl="0" w:tplc="000066C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98171DE"/>
    <w:multiLevelType w:val="hybridMultilevel"/>
    <w:tmpl w:val="384049CA"/>
    <w:lvl w:ilvl="0" w:tplc="000066C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672F50D4"/>
    <w:multiLevelType w:val="hybridMultilevel"/>
    <w:tmpl w:val="54AA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542BB"/>
    <w:multiLevelType w:val="hybridMultilevel"/>
    <w:tmpl w:val="EEF2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9213C"/>
    <w:multiLevelType w:val="multilevel"/>
    <w:tmpl w:val="593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F5B3B"/>
    <w:multiLevelType w:val="hybridMultilevel"/>
    <w:tmpl w:val="43F6A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C1CB2"/>
    <w:multiLevelType w:val="hybridMultilevel"/>
    <w:tmpl w:val="2D28B374"/>
    <w:lvl w:ilvl="0" w:tplc="000066C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9"/>
  </w:num>
  <w:num w:numId="3">
    <w:abstractNumId w:val="3"/>
  </w:num>
  <w:num w:numId="4">
    <w:abstractNumId w:val="14"/>
  </w:num>
  <w:num w:numId="5">
    <w:abstractNumId w:val="7"/>
  </w:num>
  <w:num w:numId="6">
    <w:abstractNumId w:val="17"/>
  </w:num>
  <w:num w:numId="7">
    <w:abstractNumId w:val="11"/>
  </w:num>
  <w:num w:numId="8">
    <w:abstractNumId w:val="6"/>
  </w:num>
  <w:num w:numId="9">
    <w:abstractNumId w:val="13"/>
  </w:num>
  <w:num w:numId="10">
    <w:abstractNumId w:val="2"/>
  </w:num>
  <w:num w:numId="11">
    <w:abstractNumId w:val="16"/>
  </w:num>
  <w:num w:numId="12">
    <w:abstractNumId w:val="10"/>
  </w:num>
  <w:num w:numId="13">
    <w:abstractNumId w:val="1"/>
  </w:num>
  <w:num w:numId="14">
    <w:abstractNumId w:val="4"/>
  </w:num>
  <w:num w:numId="15">
    <w:abstractNumId w:val="8"/>
  </w:num>
  <w:num w:numId="16">
    <w:abstractNumId w:val="18"/>
  </w:num>
  <w:num w:numId="17">
    <w:abstractNumId w:val="5"/>
  </w:num>
  <w:num w:numId="18">
    <w:abstractNumId w:val="1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91"/>
    <w:rsid w:val="00042849"/>
    <w:rsid w:val="00082B26"/>
    <w:rsid w:val="001240DA"/>
    <w:rsid w:val="001558B6"/>
    <w:rsid w:val="0018705E"/>
    <w:rsid w:val="001C0E91"/>
    <w:rsid w:val="001D3348"/>
    <w:rsid w:val="00253FE1"/>
    <w:rsid w:val="002D2936"/>
    <w:rsid w:val="002E30C2"/>
    <w:rsid w:val="00320CE0"/>
    <w:rsid w:val="003507E4"/>
    <w:rsid w:val="003537FC"/>
    <w:rsid w:val="00392181"/>
    <w:rsid w:val="003C6B1A"/>
    <w:rsid w:val="004170E0"/>
    <w:rsid w:val="00421931"/>
    <w:rsid w:val="00442129"/>
    <w:rsid w:val="00463E21"/>
    <w:rsid w:val="00476C65"/>
    <w:rsid w:val="004D5218"/>
    <w:rsid w:val="00556C57"/>
    <w:rsid w:val="00582CE9"/>
    <w:rsid w:val="00595BC7"/>
    <w:rsid w:val="006347B9"/>
    <w:rsid w:val="006662E3"/>
    <w:rsid w:val="00704223"/>
    <w:rsid w:val="007C4C7B"/>
    <w:rsid w:val="007D39D1"/>
    <w:rsid w:val="007F3309"/>
    <w:rsid w:val="00822661"/>
    <w:rsid w:val="00843042"/>
    <w:rsid w:val="00892E53"/>
    <w:rsid w:val="008B7BFC"/>
    <w:rsid w:val="008C31F9"/>
    <w:rsid w:val="008F5C8A"/>
    <w:rsid w:val="00990CB8"/>
    <w:rsid w:val="0099478D"/>
    <w:rsid w:val="009B2569"/>
    <w:rsid w:val="009C2CD5"/>
    <w:rsid w:val="009D6E13"/>
    <w:rsid w:val="009E55E3"/>
    <w:rsid w:val="00A357F2"/>
    <w:rsid w:val="00AC32F2"/>
    <w:rsid w:val="00AF76AE"/>
    <w:rsid w:val="00B572D8"/>
    <w:rsid w:val="00BB45AB"/>
    <w:rsid w:val="00C54D8F"/>
    <w:rsid w:val="00C62AA8"/>
    <w:rsid w:val="00C83CE7"/>
    <w:rsid w:val="00CB11AA"/>
    <w:rsid w:val="00CB6E63"/>
    <w:rsid w:val="00CF20D0"/>
    <w:rsid w:val="00DA35CE"/>
    <w:rsid w:val="00DC68EF"/>
    <w:rsid w:val="00E37E02"/>
    <w:rsid w:val="00E57ED6"/>
    <w:rsid w:val="00E86BD7"/>
    <w:rsid w:val="00EC363B"/>
    <w:rsid w:val="00ED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F42E75"/>
  <w15:docId w15:val="{E714DCD3-3AB2-E442-B380-5C74CBA9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0D0"/>
    <w:rPr>
      <w:rFonts w:ascii="Tahoma" w:hAnsi="Tahoma" w:cs="Tahoma"/>
      <w:sz w:val="16"/>
      <w:szCs w:val="16"/>
    </w:rPr>
  </w:style>
  <w:style w:type="paragraph" w:styleId="Header">
    <w:name w:val="header"/>
    <w:basedOn w:val="Normal"/>
    <w:link w:val="HeaderChar"/>
    <w:uiPriority w:val="99"/>
    <w:unhideWhenUsed/>
    <w:rsid w:val="00DA35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35CE"/>
  </w:style>
  <w:style w:type="paragraph" w:styleId="Footer">
    <w:name w:val="footer"/>
    <w:basedOn w:val="Normal"/>
    <w:link w:val="FooterChar"/>
    <w:uiPriority w:val="99"/>
    <w:unhideWhenUsed/>
    <w:rsid w:val="00DA3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35CE"/>
  </w:style>
  <w:style w:type="paragraph" w:styleId="ListParagraph">
    <w:name w:val="List Paragraph"/>
    <w:basedOn w:val="Normal"/>
    <w:uiPriority w:val="34"/>
    <w:qFormat/>
    <w:rsid w:val="002E30C2"/>
    <w:pPr>
      <w:spacing w:after="0" w:line="240" w:lineRule="auto"/>
      <w:ind w:left="720"/>
      <w:contextualSpacing/>
    </w:pPr>
    <w:rPr>
      <w:sz w:val="24"/>
      <w:szCs w:val="24"/>
    </w:rPr>
  </w:style>
  <w:style w:type="character" w:styleId="Hyperlink">
    <w:name w:val="Hyperlink"/>
    <w:basedOn w:val="DefaultParagraphFont"/>
    <w:uiPriority w:val="99"/>
    <w:unhideWhenUsed/>
    <w:rsid w:val="002E30C2"/>
    <w:rPr>
      <w:color w:val="0563C1" w:themeColor="hyperlink"/>
      <w:u w:val="single"/>
    </w:rPr>
  </w:style>
  <w:style w:type="character" w:styleId="UnresolvedMention">
    <w:name w:val="Unresolved Mention"/>
    <w:basedOn w:val="DefaultParagraphFont"/>
    <w:uiPriority w:val="99"/>
    <w:semiHidden/>
    <w:unhideWhenUsed/>
    <w:rsid w:val="009B2569"/>
    <w:rPr>
      <w:color w:val="605E5C"/>
      <w:shd w:val="clear" w:color="auto" w:fill="E1DFDD"/>
    </w:rPr>
  </w:style>
  <w:style w:type="paragraph" w:styleId="NormalWeb">
    <w:name w:val="Normal (Web)"/>
    <w:basedOn w:val="Normal"/>
    <w:uiPriority w:val="99"/>
    <w:semiHidden/>
    <w:unhideWhenUsed/>
    <w:rsid w:val="00994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78D"/>
    <w:rPr>
      <w:b/>
      <w:bCs/>
    </w:rPr>
  </w:style>
  <w:style w:type="character" w:customStyle="1" w:styleId="apple-converted-space">
    <w:name w:val="apple-converted-space"/>
    <w:basedOn w:val="DefaultParagraphFont"/>
    <w:rsid w:val="0099478D"/>
  </w:style>
  <w:style w:type="character" w:customStyle="1" w:styleId="sr-only">
    <w:name w:val="sr-only"/>
    <w:basedOn w:val="DefaultParagraphFont"/>
    <w:rsid w:val="00994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23107">
      <w:bodyDiv w:val="1"/>
      <w:marLeft w:val="0"/>
      <w:marRight w:val="0"/>
      <w:marTop w:val="0"/>
      <w:marBottom w:val="0"/>
      <w:divBdr>
        <w:top w:val="none" w:sz="0" w:space="0" w:color="auto"/>
        <w:left w:val="none" w:sz="0" w:space="0" w:color="auto"/>
        <w:bottom w:val="none" w:sz="0" w:space="0" w:color="auto"/>
        <w:right w:val="none" w:sz="0" w:space="0" w:color="auto"/>
      </w:divBdr>
      <w:divsChild>
        <w:div w:id="835807056">
          <w:marLeft w:val="0"/>
          <w:marRight w:val="0"/>
          <w:marTop w:val="0"/>
          <w:marBottom w:val="0"/>
          <w:divBdr>
            <w:top w:val="none" w:sz="0" w:space="0" w:color="auto"/>
            <w:left w:val="none" w:sz="0" w:space="0" w:color="auto"/>
            <w:bottom w:val="none" w:sz="0" w:space="0" w:color="auto"/>
            <w:right w:val="none" w:sz="0" w:space="0" w:color="auto"/>
          </w:divBdr>
          <w:divsChild>
            <w:div w:id="1787118040">
              <w:marLeft w:val="0"/>
              <w:marRight w:val="0"/>
              <w:marTop w:val="0"/>
              <w:marBottom w:val="0"/>
              <w:divBdr>
                <w:top w:val="none" w:sz="0" w:space="0" w:color="auto"/>
                <w:left w:val="none" w:sz="0" w:space="0" w:color="auto"/>
                <w:bottom w:val="none" w:sz="0" w:space="0" w:color="auto"/>
                <w:right w:val="none" w:sz="0" w:space="0" w:color="auto"/>
              </w:divBdr>
              <w:divsChild>
                <w:div w:id="1033769470">
                  <w:marLeft w:val="0"/>
                  <w:marRight w:val="0"/>
                  <w:marTop w:val="0"/>
                  <w:marBottom w:val="0"/>
                  <w:divBdr>
                    <w:top w:val="none" w:sz="0" w:space="0" w:color="auto"/>
                    <w:left w:val="none" w:sz="0" w:space="0" w:color="auto"/>
                    <w:bottom w:val="none" w:sz="0" w:space="0" w:color="auto"/>
                    <w:right w:val="none" w:sz="0" w:space="0" w:color="auto"/>
                  </w:divBdr>
                </w:div>
                <w:div w:id="1264801895">
                  <w:marLeft w:val="0"/>
                  <w:marRight w:val="0"/>
                  <w:marTop w:val="0"/>
                  <w:marBottom w:val="0"/>
                  <w:divBdr>
                    <w:top w:val="none" w:sz="0" w:space="0" w:color="auto"/>
                    <w:left w:val="none" w:sz="0" w:space="0" w:color="auto"/>
                    <w:bottom w:val="none" w:sz="0" w:space="0" w:color="auto"/>
                    <w:right w:val="none" w:sz="0" w:space="0" w:color="auto"/>
                  </w:divBdr>
                </w:div>
                <w:div w:id="390422471">
                  <w:marLeft w:val="0"/>
                  <w:marRight w:val="0"/>
                  <w:marTop w:val="0"/>
                  <w:marBottom w:val="0"/>
                  <w:divBdr>
                    <w:top w:val="none" w:sz="0" w:space="0" w:color="auto"/>
                    <w:left w:val="none" w:sz="0" w:space="0" w:color="auto"/>
                    <w:bottom w:val="none" w:sz="0" w:space="0" w:color="auto"/>
                    <w:right w:val="none" w:sz="0" w:space="0" w:color="auto"/>
                  </w:divBdr>
                </w:div>
              </w:divsChild>
            </w:div>
            <w:div w:id="1512989140">
              <w:marLeft w:val="0"/>
              <w:marRight w:val="0"/>
              <w:marTop w:val="0"/>
              <w:marBottom w:val="0"/>
              <w:divBdr>
                <w:top w:val="none" w:sz="0" w:space="0" w:color="auto"/>
                <w:left w:val="none" w:sz="0" w:space="0" w:color="auto"/>
                <w:bottom w:val="none" w:sz="0" w:space="0" w:color="auto"/>
                <w:right w:val="none" w:sz="0" w:space="0" w:color="auto"/>
              </w:divBdr>
              <w:divsChild>
                <w:div w:id="61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004">
      <w:bodyDiv w:val="1"/>
      <w:marLeft w:val="0"/>
      <w:marRight w:val="0"/>
      <w:marTop w:val="0"/>
      <w:marBottom w:val="0"/>
      <w:divBdr>
        <w:top w:val="none" w:sz="0" w:space="0" w:color="auto"/>
        <w:left w:val="none" w:sz="0" w:space="0" w:color="auto"/>
        <w:bottom w:val="none" w:sz="0" w:space="0" w:color="auto"/>
        <w:right w:val="none" w:sz="0" w:space="0" w:color="auto"/>
      </w:divBdr>
    </w:div>
    <w:div w:id="1223634176">
      <w:bodyDiv w:val="1"/>
      <w:marLeft w:val="0"/>
      <w:marRight w:val="0"/>
      <w:marTop w:val="0"/>
      <w:marBottom w:val="0"/>
      <w:divBdr>
        <w:top w:val="none" w:sz="0" w:space="0" w:color="auto"/>
        <w:left w:val="none" w:sz="0" w:space="0" w:color="auto"/>
        <w:bottom w:val="none" w:sz="0" w:space="0" w:color="auto"/>
        <w:right w:val="none" w:sz="0" w:space="0" w:color="auto"/>
      </w:divBdr>
      <w:divsChild>
        <w:div w:id="1178813195">
          <w:marLeft w:val="0"/>
          <w:marRight w:val="0"/>
          <w:marTop w:val="0"/>
          <w:marBottom w:val="0"/>
          <w:divBdr>
            <w:top w:val="none" w:sz="0" w:space="0" w:color="auto"/>
            <w:left w:val="none" w:sz="0" w:space="0" w:color="auto"/>
            <w:bottom w:val="none" w:sz="0" w:space="0" w:color="auto"/>
            <w:right w:val="none" w:sz="0" w:space="0" w:color="auto"/>
          </w:divBdr>
          <w:divsChild>
            <w:div w:id="1736588794">
              <w:marLeft w:val="0"/>
              <w:marRight w:val="0"/>
              <w:marTop w:val="0"/>
              <w:marBottom w:val="0"/>
              <w:divBdr>
                <w:top w:val="none" w:sz="0" w:space="0" w:color="auto"/>
                <w:left w:val="none" w:sz="0" w:space="0" w:color="auto"/>
                <w:bottom w:val="none" w:sz="0" w:space="0" w:color="auto"/>
                <w:right w:val="none" w:sz="0" w:space="0" w:color="auto"/>
              </w:divBdr>
              <w:divsChild>
                <w:div w:id="957566559">
                  <w:marLeft w:val="0"/>
                  <w:marRight w:val="0"/>
                  <w:marTop w:val="0"/>
                  <w:marBottom w:val="0"/>
                  <w:divBdr>
                    <w:top w:val="none" w:sz="0" w:space="0" w:color="auto"/>
                    <w:left w:val="none" w:sz="0" w:space="0" w:color="auto"/>
                    <w:bottom w:val="none" w:sz="0" w:space="0" w:color="auto"/>
                    <w:right w:val="none" w:sz="0" w:space="0" w:color="auto"/>
                  </w:divBdr>
                </w:div>
                <w:div w:id="602569360">
                  <w:marLeft w:val="0"/>
                  <w:marRight w:val="0"/>
                  <w:marTop w:val="0"/>
                  <w:marBottom w:val="0"/>
                  <w:divBdr>
                    <w:top w:val="none" w:sz="0" w:space="0" w:color="auto"/>
                    <w:left w:val="none" w:sz="0" w:space="0" w:color="auto"/>
                    <w:bottom w:val="none" w:sz="0" w:space="0" w:color="auto"/>
                    <w:right w:val="none" w:sz="0" w:space="0" w:color="auto"/>
                  </w:divBdr>
                </w:div>
                <w:div w:id="514419632">
                  <w:marLeft w:val="0"/>
                  <w:marRight w:val="0"/>
                  <w:marTop w:val="0"/>
                  <w:marBottom w:val="0"/>
                  <w:divBdr>
                    <w:top w:val="none" w:sz="0" w:space="0" w:color="auto"/>
                    <w:left w:val="none" w:sz="0" w:space="0" w:color="auto"/>
                    <w:bottom w:val="none" w:sz="0" w:space="0" w:color="auto"/>
                    <w:right w:val="none" w:sz="0" w:space="0" w:color="auto"/>
                  </w:divBdr>
                </w:div>
              </w:divsChild>
            </w:div>
            <w:div w:id="1568757694">
              <w:marLeft w:val="0"/>
              <w:marRight w:val="0"/>
              <w:marTop w:val="0"/>
              <w:marBottom w:val="0"/>
              <w:divBdr>
                <w:top w:val="none" w:sz="0" w:space="0" w:color="auto"/>
                <w:left w:val="none" w:sz="0" w:space="0" w:color="auto"/>
                <w:bottom w:val="none" w:sz="0" w:space="0" w:color="auto"/>
                <w:right w:val="none" w:sz="0" w:space="0" w:color="auto"/>
              </w:divBdr>
              <w:divsChild>
                <w:div w:id="1043752836">
                  <w:marLeft w:val="0"/>
                  <w:marRight w:val="0"/>
                  <w:marTop w:val="0"/>
                  <w:marBottom w:val="0"/>
                  <w:divBdr>
                    <w:top w:val="none" w:sz="0" w:space="0" w:color="auto"/>
                    <w:left w:val="none" w:sz="0" w:space="0" w:color="auto"/>
                    <w:bottom w:val="none" w:sz="0" w:space="0" w:color="auto"/>
                    <w:right w:val="none" w:sz="0" w:space="0" w:color="auto"/>
                  </w:divBdr>
                </w:div>
              </w:divsChild>
            </w:div>
            <w:div w:id="2097313774">
              <w:marLeft w:val="0"/>
              <w:marRight w:val="0"/>
              <w:marTop w:val="0"/>
              <w:marBottom w:val="0"/>
              <w:divBdr>
                <w:top w:val="none" w:sz="0" w:space="0" w:color="auto"/>
                <w:left w:val="none" w:sz="0" w:space="0" w:color="auto"/>
                <w:bottom w:val="none" w:sz="0" w:space="0" w:color="auto"/>
                <w:right w:val="none" w:sz="0" w:space="0" w:color="auto"/>
              </w:divBdr>
              <w:divsChild>
                <w:div w:id="36202767">
                  <w:marLeft w:val="0"/>
                  <w:marRight w:val="0"/>
                  <w:marTop w:val="0"/>
                  <w:marBottom w:val="0"/>
                  <w:divBdr>
                    <w:top w:val="none" w:sz="0" w:space="0" w:color="auto"/>
                    <w:left w:val="none" w:sz="0" w:space="0" w:color="auto"/>
                    <w:bottom w:val="none" w:sz="0" w:space="0" w:color="auto"/>
                    <w:right w:val="none" w:sz="0" w:space="0" w:color="auto"/>
                  </w:divBdr>
                </w:div>
                <w:div w:id="354581111">
                  <w:marLeft w:val="0"/>
                  <w:marRight w:val="0"/>
                  <w:marTop w:val="0"/>
                  <w:marBottom w:val="0"/>
                  <w:divBdr>
                    <w:top w:val="none" w:sz="0" w:space="0" w:color="auto"/>
                    <w:left w:val="none" w:sz="0" w:space="0" w:color="auto"/>
                    <w:bottom w:val="none" w:sz="0" w:space="0" w:color="auto"/>
                    <w:right w:val="none" w:sz="0" w:space="0" w:color="auto"/>
                  </w:divBdr>
                </w:div>
                <w:div w:id="1387529673">
                  <w:marLeft w:val="0"/>
                  <w:marRight w:val="0"/>
                  <w:marTop w:val="0"/>
                  <w:marBottom w:val="0"/>
                  <w:divBdr>
                    <w:top w:val="none" w:sz="0" w:space="0" w:color="auto"/>
                    <w:left w:val="none" w:sz="0" w:space="0" w:color="auto"/>
                    <w:bottom w:val="none" w:sz="0" w:space="0" w:color="auto"/>
                    <w:right w:val="none" w:sz="0" w:space="0" w:color="auto"/>
                  </w:divBdr>
                </w:div>
              </w:divsChild>
            </w:div>
            <w:div w:id="1256213201">
              <w:marLeft w:val="0"/>
              <w:marRight w:val="0"/>
              <w:marTop w:val="0"/>
              <w:marBottom w:val="0"/>
              <w:divBdr>
                <w:top w:val="none" w:sz="0" w:space="0" w:color="auto"/>
                <w:left w:val="none" w:sz="0" w:space="0" w:color="auto"/>
                <w:bottom w:val="none" w:sz="0" w:space="0" w:color="auto"/>
                <w:right w:val="none" w:sz="0" w:space="0" w:color="auto"/>
              </w:divBdr>
              <w:divsChild>
                <w:div w:id="468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059">
          <w:marLeft w:val="0"/>
          <w:marRight w:val="0"/>
          <w:marTop w:val="0"/>
          <w:marBottom w:val="0"/>
          <w:divBdr>
            <w:top w:val="none" w:sz="0" w:space="0" w:color="auto"/>
            <w:left w:val="none" w:sz="0" w:space="0" w:color="auto"/>
            <w:bottom w:val="none" w:sz="0" w:space="0" w:color="auto"/>
            <w:right w:val="none" w:sz="0" w:space="0" w:color="auto"/>
          </w:divBdr>
          <w:divsChild>
            <w:div w:id="1126199964">
              <w:marLeft w:val="0"/>
              <w:marRight w:val="0"/>
              <w:marTop w:val="0"/>
              <w:marBottom w:val="0"/>
              <w:divBdr>
                <w:top w:val="none" w:sz="0" w:space="0" w:color="auto"/>
                <w:left w:val="none" w:sz="0" w:space="0" w:color="auto"/>
                <w:bottom w:val="none" w:sz="0" w:space="0" w:color="auto"/>
                <w:right w:val="none" w:sz="0" w:space="0" w:color="auto"/>
              </w:divBdr>
              <w:divsChild>
                <w:div w:id="670177181">
                  <w:marLeft w:val="0"/>
                  <w:marRight w:val="0"/>
                  <w:marTop w:val="0"/>
                  <w:marBottom w:val="0"/>
                  <w:divBdr>
                    <w:top w:val="none" w:sz="0" w:space="0" w:color="auto"/>
                    <w:left w:val="none" w:sz="0" w:space="0" w:color="auto"/>
                    <w:bottom w:val="none" w:sz="0" w:space="0" w:color="auto"/>
                    <w:right w:val="none" w:sz="0" w:space="0" w:color="auto"/>
                  </w:divBdr>
                </w:div>
                <w:div w:id="1582369441">
                  <w:marLeft w:val="0"/>
                  <w:marRight w:val="0"/>
                  <w:marTop w:val="0"/>
                  <w:marBottom w:val="0"/>
                  <w:divBdr>
                    <w:top w:val="none" w:sz="0" w:space="0" w:color="auto"/>
                    <w:left w:val="none" w:sz="0" w:space="0" w:color="auto"/>
                    <w:bottom w:val="none" w:sz="0" w:space="0" w:color="auto"/>
                    <w:right w:val="none" w:sz="0" w:space="0" w:color="auto"/>
                  </w:divBdr>
                </w:div>
              </w:divsChild>
            </w:div>
            <w:div w:id="1436247904">
              <w:marLeft w:val="0"/>
              <w:marRight w:val="0"/>
              <w:marTop w:val="0"/>
              <w:marBottom w:val="0"/>
              <w:divBdr>
                <w:top w:val="none" w:sz="0" w:space="0" w:color="auto"/>
                <w:left w:val="none" w:sz="0" w:space="0" w:color="auto"/>
                <w:bottom w:val="none" w:sz="0" w:space="0" w:color="auto"/>
                <w:right w:val="none" w:sz="0" w:space="0" w:color="auto"/>
              </w:divBdr>
              <w:divsChild>
                <w:div w:id="1649743238">
                  <w:marLeft w:val="0"/>
                  <w:marRight w:val="0"/>
                  <w:marTop w:val="0"/>
                  <w:marBottom w:val="0"/>
                  <w:divBdr>
                    <w:top w:val="none" w:sz="0" w:space="0" w:color="auto"/>
                    <w:left w:val="none" w:sz="0" w:space="0" w:color="auto"/>
                    <w:bottom w:val="none" w:sz="0" w:space="0" w:color="auto"/>
                    <w:right w:val="none" w:sz="0" w:space="0" w:color="auto"/>
                  </w:divBdr>
                </w:div>
                <w:div w:id="984820144">
                  <w:marLeft w:val="0"/>
                  <w:marRight w:val="0"/>
                  <w:marTop w:val="0"/>
                  <w:marBottom w:val="0"/>
                  <w:divBdr>
                    <w:top w:val="none" w:sz="0" w:space="0" w:color="auto"/>
                    <w:left w:val="none" w:sz="0" w:space="0" w:color="auto"/>
                    <w:bottom w:val="none" w:sz="0" w:space="0" w:color="auto"/>
                    <w:right w:val="none" w:sz="0" w:space="0" w:color="auto"/>
                  </w:divBdr>
                </w:div>
              </w:divsChild>
            </w:div>
            <w:div w:id="1904019883">
              <w:marLeft w:val="0"/>
              <w:marRight w:val="0"/>
              <w:marTop w:val="0"/>
              <w:marBottom w:val="0"/>
              <w:divBdr>
                <w:top w:val="none" w:sz="0" w:space="0" w:color="auto"/>
                <w:left w:val="none" w:sz="0" w:space="0" w:color="auto"/>
                <w:bottom w:val="none" w:sz="0" w:space="0" w:color="auto"/>
                <w:right w:val="none" w:sz="0" w:space="0" w:color="auto"/>
              </w:divBdr>
              <w:divsChild>
                <w:div w:id="19071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4133">
      <w:bodyDiv w:val="1"/>
      <w:marLeft w:val="0"/>
      <w:marRight w:val="0"/>
      <w:marTop w:val="0"/>
      <w:marBottom w:val="0"/>
      <w:divBdr>
        <w:top w:val="none" w:sz="0" w:space="0" w:color="auto"/>
        <w:left w:val="none" w:sz="0" w:space="0" w:color="auto"/>
        <w:bottom w:val="none" w:sz="0" w:space="0" w:color="auto"/>
        <w:right w:val="none" w:sz="0" w:space="0" w:color="auto"/>
      </w:divBdr>
      <w:divsChild>
        <w:div w:id="1810659825">
          <w:marLeft w:val="0"/>
          <w:marRight w:val="0"/>
          <w:marTop w:val="0"/>
          <w:marBottom w:val="0"/>
          <w:divBdr>
            <w:top w:val="none" w:sz="0" w:space="0" w:color="auto"/>
            <w:left w:val="none" w:sz="0" w:space="0" w:color="auto"/>
            <w:bottom w:val="none" w:sz="0" w:space="0" w:color="auto"/>
            <w:right w:val="none" w:sz="0" w:space="0" w:color="auto"/>
          </w:divBdr>
          <w:divsChild>
            <w:div w:id="1687486547">
              <w:marLeft w:val="0"/>
              <w:marRight w:val="0"/>
              <w:marTop w:val="0"/>
              <w:marBottom w:val="0"/>
              <w:divBdr>
                <w:top w:val="none" w:sz="0" w:space="0" w:color="auto"/>
                <w:left w:val="none" w:sz="0" w:space="0" w:color="auto"/>
                <w:bottom w:val="none" w:sz="0" w:space="0" w:color="auto"/>
                <w:right w:val="none" w:sz="0" w:space="0" w:color="auto"/>
              </w:divBdr>
              <w:divsChild>
                <w:div w:id="18649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nair@unthsc.edu)%20%20%2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c@unthsc.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3C92726E87AC47B37EEE739B26094E"/>
        <w:category>
          <w:name w:val="General"/>
          <w:gallery w:val="placeholder"/>
        </w:category>
        <w:types>
          <w:type w:val="bbPlcHdr"/>
        </w:types>
        <w:behaviors>
          <w:behavior w:val="content"/>
        </w:behaviors>
        <w:guid w:val="{E9E73377-9FD4-EC40-869A-68BA96233110}"/>
      </w:docPartPr>
      <w:docPartBody>
        <w:p w:rsidR="00F939C7" w:rsidRDefault="006D2F78" w:rsidP="006D2F78">
          <w:pPr>
            <w:pStyle w:val="323C92726E87AC47B37EEE739B26094E"/>
          </w:pPr>
          <w:r>
            <w:t>[Type text]</w:t>
          </w:r>
        </w:p>
      </w:docPartBody>
    </w:docPart>
    <w:docPart>
      <w:docPartPr>
        <w:name w:val="8CED9E3F884C6E488BBF45FB22196854"/>
        <w:category>
          <w:name w:val="General"/>
          <w:gallery w:val="placeholder"/>
        </w:category>
        <w:types>
          <w:type w:val="bbPlcHdr"/>
        </w:types>
        <w:behaviors>
          <w:behavior w:val="content"/>
        </w:behaviors>
        <w:guid w:val="{0BEE70B8-6E1B-054C-AFFA-C9642846AAC6}"/>
      </w:docPartPr>
      <w:docPartBody>
        <w:p w:rsidR="00F939C7" w:rsidRDefault="006D2F78" w:rsidP="006D2F78">
          <w:pPr>
            <w:pStyle w:val="8CED9E3F884C6E488BBF45FB22196854"/>
          </w:pPr>
          <w:r>
            <w:t>[Type text]</w:t>
          </w:r>
        </w:p>
      </w:docPartBody>
    </w:docPart>
    <w:docPart>
      <w:docPartPr>
        <w:name w:val="BFC97C8A072372489219EDA2FCE9AF83"/>
        <w:category>
          <w:name w:val="General"/>
          <w:gallery w:val="placeholder"/>
        </w:category>
        <w:types>
          <w:type w:val="bbPlcHdr"/>
        </w:types>
        <w:behaviors>
          <w:behavior w:val="content"/>
        </w:behaviors>
        <w:guid w:val="{B44680F3-ECD1-2543-A8C4-10FC63B872B1}"/>
      </w:docPartPr>
      <w:docPartBody>
        <w:p w:rsidR="00F939C7" w:rsidRDefault="006D2F78" w:rsidP="006D2F78">
          <w:pPr>
            <w:pStyle w:val="BFC97C8A072372489219EDA2FCE9AF8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F78"/>
    <w:rsid w:val="00011B82"/>
    <w:rsid w:val="00054674"/>
    <w:rsid w:val="000B19A8"/>
    <w:rsid w:val="000C56DF"/>
    <w:rsid w:val="00100562"/>
    <w:rsid w:val="00244260"/>
    <w:rsid w:val="002D334C"/>
    <w:rsid w:val="00310353"/>
    <w:rsid w:val="00380505"/>
    <w:rsid w:val="005053B4"/>
    <w:rsid w:val="005936C1"/>
    <w:rsid w:val="005B7761"/>
    <w:rsid w:val="006D2F78"/>
    <w:rsid w:val="008277BA"/>
    <w:rsid w:val="00945CB8"/>
    <w:rsid w:val="00A1445A"/>
    <w:rsid w:val="00A33057"/>
    <w:rsid w:val="00A47A37"/>
    <w:rsid w:val="00E619DA"/>
    <w:rsid w:val="00F40BBC"/>
    <w:rsid w:val="00F9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C92726E87AC47B37EEE739B26094E">
    <w:name w:val="323C92726E87AC47B37EEE739B26094E"/>
    <w:rsid w:val="006D2F78"/>
  </w:style>
  <w:style w:type="paragraph" w:customStyle="1" w:styleId="8CED9E3F884C6E488BBF45FB22196854">
    <w:name w:val="8CED9E3F884C6E488BBF45FB22196854"/>
    <w:rsid w:val="006D2F78"/>
  </w:style>
  <w:style w:type="paragraph" w:customStyle="1" w:styleId="BFC97C8A072372489219EDA2FCE9AF83">
    <w:name w:val="BFC97C8A072372489219EDA2FCE9AF83"/>
    <w:rsid w:val="006D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36B8F-9DE8-2E48-B60D-17E6F9F0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Crim, Andrew</dc:creator>
  <cp:keywords/>
  <dc:description/>
  <cp:lastModifiedBy>Nair, Maya</cp:lastModifiedBy>
  <cp:revision>2</cp:revision>
  <cp:lastPrinted>2020-05-22T21:39:00Z</cp:lastPrinted>
  <dcterms:created xsi:type="dcterms:W3CDTF">2020-11-09T19:17:00Z</dcterms:created>
  <dcterms:modified xsi:type="dcterms:W3CDTF">2020-11-09T19:17:00Z</dcterms:modified>
</cp:coreProperties>
</file>