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D84" w:rsidRPr="00002D84" w:rsidRDefault="00002D84" w:rsidP="00002D84">
      <w:pPr>
        <w:shd w:val="clear" w:color="auto" w:fill="FFFFFF"/>
        <w:spacing w:line="312" w:lineRule="atLeast"/>
        <w:outlineLvl w:val="0"/>
        <w:rPr>
          <w:rFonts w:asciiTheme="majorHAnsi" w:eastAsia="Times New Roman" w:hAnsiTheme="majorHAnsi" w:cs="Arial"/>
          <w:caps/>
          <w:color w:val="872B02"/>
          <w:kern w:val="36"/>
          <w:sz w:val="47"/>
          <w:szCs w:val="47"/>
        </w:rPr>
      </w:pPr>
      <w:r w:rsidRPr="00002D84">
        <w:rPr>
          <w:rFonts w:asciiTheme="majorHAnsi" w:eastAsia="Times New Roman" w:hAnsiTheme="majorHAnsi" w:cs="Arial"/>
          <w:caps/>
          <w:color w:val="872B02"/>
          <w:kern w:val="36"/>
          <w:sz w:val="47"/>
          <w:szCs w:val="47"/>
        </w:rPr>
        <w:t>CHAIR</w:t>
      </w:r>
    </w:p>
    <w:p w:rsidR="00002D84" w:rsidRPr="00002D84" w:rsidRDefault="00002D84" w:rsidP="00002D84">
      <w:pPr>
        <w:shd w:val="clear" w:color="auto" w:fill="FFFFFF"/>
        <w:spacing w:before="240" w:after="60" w:line="240" w:lineRule="atLeast"/>
        <w:outlineLvl w:val="1"/>
        <w:rPr>
          <w:rFonts w:asciiTheme="majorHAnsi" w:eastAsia="Times New Roman" w:hAnsiTheme="majorHAnsi" w:cs="Arial"/>
          <w:b/>
          <w:bCs/>
          <w:caps/>
          <w:color w:val="B93B02"/>
          <w:sz w:val="32"/>
          <w:szCs w:val="32"/>
        </w:rPr>
      </w:pPr>
      <w:bookmarkStart w:id="0" w:name="top"/>
      <w:bookmarkStart w:id="1" w:name="overall"/>
      <w:bookmarkEnd w:id="0"/>
      <w:bookmarkEnd w:id="1"/>
      <w:r w:rsidRPr="00002D84">
        <w:rPr>
          <w:rFonts w:asciiTheme="majorHAnsi" w:eastAsia="Times New Roman" w:hAnsiTheme="majorHAnsi" w:cs="Arial"/>
          <w:b/>
          <w:bCs/>
          <w:caps/>
          <w:color w:val="B93B02"/>
          <w:sz w:val="32"/>
          <w:szCs w:val="32"/>
        </w:rPr>
        <w:t>OVERALL ROLE / RESPONSIBILITY</w:t>
      </w:r>
    </w:p>
    <w:p w:rsidR="00002D84" w:rsidRPr="00002D84" w:rsidRDefault="00002D84" w:rsidP="00002D84">
      <w:pPr>
        <w:shd w:val="clear" w:color="auto" w:fill="FFFFFF"/>
        <w:spacing w:before="240" w:after="240" w:line="270" w:lineRule="atLeast"/>
        <w:rPr>
          <w:rFonts w:asciiTheme="majorHAnsi" w:eastAsia="Times New Roman" w:hAnsiTheme="majorHAnsi" w:cs="Arial"/>
          <w:color w:val="212330"/>
          <w:sz w:val="21"/>
          <w:szCs w:val="21"/>
        </w:rPr>
      </w:pPr>
      <w:r w:rsidRPr="00002D84">
        <w:rPr>
          <w:rFonts w:asciiTheme="majorHAnsi" w:eastAsia="Times New Roman" w:hAnsiTheme="majorHAnsi" w:cs="Arial"/>
          <w:b/>
          <w:bCs/>
          <w:color w:val="212330"/>
          <w:sz w:val="21"/>
          <w:szCs w:val="21"/>
        </w:rPr>
        <w:t>This role includes, but is not limited to, the following: department chair, center director, institute director and program director</w:t>
      </w:r>
    </w:p>
    <w:p w:rsidR="00002D84" w:rsidRPr="00002D84" w:rsidRDefault="00002D84" w:rsidP="00002D84">
      <w:pPr>
        <w:shd w:val="clear" w:color="auto" w:fill="FFFFFF"/>
        <w:spacing w:before="240" w:after="240" w:line="270" w:lineRule="atLeast"/>
        <w:rPr>
          <w:rFonts w:asciiTheme="majorHAnsi" w:eastAsia="Times New Roman" w:hAnsiTheme="majorHAnsi" w:cs="Arial"/>
          <w:color w:val="212330"/>
          <w:sz w:val="21"/>
          <w:szCs w:val="21"/>
        </w:rPr>
      </w:pPr>
      <w:r w:rsidRPr="00002D84">
        <w:rPr>
          <w:rFonts w:asciiTheme="majorHAnsi" w:eastAsia="Times New Roman" w:hAnsiTheme="majorHAnsi" w:cs="Arial"/>
          <w:color w:val="212330"/>
          <w:sz w:val="21"/>
          <w:szCs w:val="21"/>
        </w:rPr>
        <w:t xml:space="preserve">Oversee faculty, staff, students and visitors engaged in research in the </w:t>
      </w:r>
      <w:r w:rsidR="00C3733A">
        <w:rPr>
          <w:rFonts w:asciiTheme="majorHAnsi" w:eastAsia="Times New Roman" w:hAnsiTheme="majorHAnsi" w:cs="Arial"/>
          <w:color w:val="212330"/>
          <w:sz w:val="21"/>
          <w:szCs w:val="21"/>
        </w:rPr>
        <w:t>d</w:t>
      </w:r>
      <w:r w:rsidRPr="00002D84">
        <w:rPr>
          <w:rFonts w:asciiTheme="majorHAnsi" w:eastAsia="Times New Roman" w:hAnsiTheme="majorHAnsi" w:cs="Arial"/>
          <w:color w:val="212330"/>
          <w:sz w:val="21"/>
          <w:szCs w:val="21"/>
        </w:rPr>
        <w:t>epartment</w:t>
      </w:r>
      <w:r w:rsidR="00C3733A">
        <w:rPr>
          <w:rFonts w:asciiTheme="majorHAnsi" w:eastAsia="Times New Roman" w:hAnsiTheme="majorHAnsi" w:cs="Arial"/>
          <w:color w:val="212330"/>
          <w:sz w:val="21"/>
          <w:szCs w:val="21"/>
        </w:rPr>
        <w:t xml:space="preserve">, </w:t>
      </w:r>
      <w:r w:rsidRPr="00002D84">
        <w:rPr>
          <w:rFonts w:asciiTheme="majorHAnsi" w:eastAsia="Times New Roman" w:hAnsiTheme="majorHAnsi" w:cs="Arial"/>
          <w:color w:val="212330"/>
          <w:sz w:val="21"/>
          <w:szCs w:val="21"/>
        </w:rPr>
        <w:t>center</w:t>
      </w:r>
      <w:r w:rsidR="00C3733A">
        <w:rPr>
          <w:rFonts w:asciiTheme="majorHAnsi" w:eastAsia="Times New Roman" w:hAnsiTheme="majorHAnsi" w:cs="Arial"/>
          <w:color w:val="212330"/>
          <w:sz w:val="21"/>
          <w:szCs w:val="21"/>
        </w:rPr>
        <w:t xml:space="preserve">, </w:t>
      </w:r>
      <w:r w:rsidRPr="00002D84">
        <w:rPr>
          <w:rFonts w:asciiTheme="majorHAnsi" w:eastAsia="Times New Roman" w:hAnsiTheme="majorHAnsi" w:cs="Arial"/>
          <w:color w:val="212330"/>
          <w:sz w:val="21"/>
          <w:szCs w:val="21"/>
        </w:rPr>
        <w:t>institute</w:t>
      </w:r>
      <w:r w:rsidR="00C3733A">
        <w:rPr>
          <w:rFonts w:asciiTheme="majorHAnsi" w:eastAsia="Times New Roman" w:hAnsiTheme="majorHAnsi" w:cs="Arial"/>
          <w:color w:val="212330"/>
          <w:sz w:val="21"/>
          <w:szCs w:val="21"/>
        </w:rPr>
        <w:t xml:space="preserve">, or </w:t>
      </w:r>
      <w:r w:rsidRPr="00002D84">
        <w:rPr>
          <w:rFonts w:asciiTheme="majorHAnsi" w:eastAsia="Times New Roman" w:hAnsiTheme="majorHAnsi" w:cs="Arial"/>
          <w:color w:val="212330"/>
          <w:sz w:val="21"/>
          <w:szCs w:val="21"/>
        </w:rPr>
        <w:t>program. Act as liaison to other University units. Ensure researc</w:t>
      </w:r>
      <w:r w:rsidR="00C3733A">
        <w:rPr>
          <w:rFonts w:asciiTheme="majorHAnsi" w:eastAsia="Times New Roman" w:hAnsiTheme="majorHAnsi" w:cs="Arial"/>
          <w:color w:val="212330"/>
          <w:sz w:val="21"/>
          <w:szCs w:val="21"/>
        </w:rPr>
        <w:t xml:space="preserve">h objectives of the department </w:t>
      </w:r>
      <w:r w:rsidRPr="00002D84">
        <w:rPr>
          <w:rFonts w:asciiTheme="majorHAnsi" w:eastAsia="Times New Roman" w:hAnsiTheme="majorHAnsi" w:cs="Arial"/>
          <w:color w:val="212330"/>
          <w:sz w:val="21"/>
          <w:szCs w:val="21"/>
        </w:rPr>
        <w:t>and University are consistent. Confirm commitment to policies and regulations and take appropriate actions to ensure University's commitment to compliance. Serve as endorser for relevant research transactions.</w:t>
      </w:r>
    </w:p>
    <w:p w:rsidR="00002D84" w:rsidRPr="00002D84" w:rsidRDefault="00002D84" w:rsidP="00002D84">
      <w:pPr>
        <w:shd w:val="clear" w:color="auto" w:fill="FFFFFF"/>
        <w:spacing w:before="240" w:after="60" w:line="240" w:lineRule="atLeast"/>
        <w:outlineLvl w:val="1"/>
        <w:rPr>
          <w:rFonts w:asciiTheme="majorHAnsi" w:eastAsia="Times New Roman" w:hAnsiTheme="majorHAnsi" w:cs="Arial"/>
          <w:b/>
          <w:bCs/>
          <w:caps/>
          <w:color w:val="B93B02"/>
          <w:sz w:val="32"/>
          <w:szCs w:val="32"/>
        </w:rPr>
      </w:pPr>
      <w:bookmarkStart w:id="2" w:name="admin"/>
      <w:bookmarkEnd w:id="2"/>
      <w:r w:rsidRPr="00002D84">
        <w:rPr>
          <w:rFonts w:asciiTheme="majorHAnsi" w:eastAsia="Times New Roman" w:hAnsiTheme="majorHAnsi" w:cs="Arial"/>
          <w:b/>
          <w:bCs/>
          <w:caps/>
          <w:color w:val="B93B02"/>
          <w:sz w:val="32"/>
          <w:szCs w:val="32"/>
        </w:rPr>
        <w:t>ADMINISTRATION</w:t>
      </w:r>
    </w:p>
    <w:p w:rsidR="00002D84" w:rsidRPr="00002D84" w:rsidRDefault="00002D84" w:rsidP="00002D84">
      <w:pPr>
        <w:numPr>
          <w:ilvl w:val="0"/>
          <w:numId w:val="1"/>
        </w:numPr>
        <w:shd w:val="clear" w:color="auto" w:fill="FFFFFF"/>
        <w:spacing w:after="60" w:line="270" w:lineRule="atLeast"/>
        <w:ind w:left="0"/>
        <w:rPr>
          <w:rFonts w:asciiTheme="majorHAnsi" w:eastAsia="Times New Roman" w:hAnsiTheme="majorHAnsi" w:cs="Arial"/>
          <w:color w:val="212330"/>
          <w:sz w:val="21"/>
          <w:szCs w:val="21"/>
        </w:rPr>
      </w:pPr>
      <w:r w:rsidRPr="00002D84">
        <w:rPr>
          <w:rFonts w:asciiTheme="majorHAnsi" w:eastAsia="Times New Roman" w:hAnsiTheme="majorHAnsi" w:cs="Arial"/>
          <w:color w:val="212330"/>
          <w:sz w:val="21"/>
          <w:szCs w:val="21"/>
        </w:rPr>
        <w:t>Oversee the faculty in relation to their research activities, including collaborative, large-scale research initiatives</w:t>
      </w:r>
    </w:p>
    <w:p w:rsidR="00002D84" w:rsidRPr="00002D84" w:rsidRDefault="00002D84" w:rsidP="00002D84">
      <w:pPr>
        <w:numPr>
          <w:ilvl w:val="0"/>
          <w:numId w:val="1"/>
        </w:numPr>
        <w:shd w:val="clear" w:color="auto" w:fill="FFFFFF"/>
        <w:spacing w:after="60" w:line="270" w:lineRule="atLeast"/>
        <w:ind w:left="0"/>
        <w:rPr>
          <w:rFonts w:asciiTheme="majorHAnsi" w:eastAsia="Times New Roman" w:hAnsiTheme="majorHAnsi" w:cs="Arial"/>
          <w:color w:val="212330"/>
          <w:sz w:val="21"/>
          <w:szCs w:val="21"/>
        </w:rPr>
      </w:pPr>
      <w:r w:rsidRPr="00002D84">
        <w:rPr>
          <w:rFonts w:asciiTheme="majorHAnsi" w:eastAsia="Times New Roman" w:hAnsiTheme="majorHAnsi" w:cs="Arial"/>
          <w:color w:val="212330"/>
          <w:sz w:val="21"/>
          <w:szCs w:val="21"/>
        </w:rPr>
        <w:t>Ensure infrastructure, personnel and other resources are sufficient to meet departmental research needs and strategic vision</w:t>
      </w:r>
    </w:p>
    <w:p w:rsidR="00002D84" w:rsidRPr="00002D84" w:rsidRDefault="00002D84" w:rsidP="00002D84">
      <w:pPr>
        <w:shd w:val="clear" w:color="auto" w:fill="FFFFFF"/>
        <w:spacing w:before="240" w:after="60" w:line="240" w:lineRule="atLeast"/>
        <w:outlineLvl w:val="1"/>
        <w:rPr>
          <w:rFonts w:asciiTheme="majorHAnsi" w:eastAsia="Times New Roman" w:hAnsiTheme="majorHAnsi" w:cs="Arial"/>
          <w:b/>
          <w:bCs/>
          <w:caps/>
          <w:color w:val="B93B02"/>
          <w:sz w:val="32"/>
          <w:szCs w:val="32"/>
        </w:rPr>
      </w:pPr>
      <w:bookmarkStart w:id="3" w:name="proposals"/>
      <w:bookmarkEnd w:id="3"/>
      <w:r w:rsidRPr="00002D84">
        <w:rPr>
          <w:rFonts w:asciiTheme="majorHAnsi" w:eastAsia="Times New Roman" w:hAnsiTheme="majorHAnsi" w:cs="Arial"/>
          <w:b/>
          <w:bCs/>
          <w:caps/>
          <w:color w:val="B93B02"/>
          <w:sz w:val="32"/>
          <w:szCs w:val="32"/>
        </w:rPr>
        <w:t>PROPOSALS AND AWARDS</w:t>
      </w:r>
    </w:p>
    <w:bookmarkStart w:id="4" w:name="pre"/>
    <w:bookmarkEnd w:id="4"/>
    <w:p w:rsidR="00002D84" w:rsidRPr="00002D84" w:rsidRDefault="00002D84" w:rsidP="00002D84">
      <w:pPr>
        <w:shd w:val="clear" w:color="auto" w:fill="FFFFFF"/>
        <w:spacing w:before="200" w:after="161" w:line="240" w:lineRule="atLeast"/>
        <w:outlineLvl w:val="2"/>
        <w:rPr>
          <w:rFonts w:asciiTheme="majorHAnsi" w:eastAsia="Times New Roman" w:hAnsiTheme="majorHAnsi" w:cs="Arial"/>
          <w:b/>
          <w:bCs/>
          <w:caps/>
          <w:color w:val="4E4D53"/>
          <w:sz w:val="25"/>
          <w:szCs w:val="25"/>
        </w:rPr>
      </w:pPr>
      <w:r w:rsidRPr="00002D84">
        <w:rPr>
          <w:rFonts w:asciiTheme="majorHAnsi" w:eastAsia="Times New Roman" w:hAnsiTheme="majorHAnsi" w:cs="Arial"/>
          <w:b/>
          <w:bCs/>
          <w:caps/>
          <w:color w:val="4E4D53"/>
          <w:sz w:val="25"/>
          <w:szCs w:val="25"/>
        </w:rPr>
        <w:fldChar w:fldCharType="begin"/>
      </w:r>
      <w:r w:rsidRPr="00002D84">
        <w:rPr>
          <w:rFonts w:asciiTheme="majorHAnsi" w:eastAsia="Times New Roman" w:hAnsiTheme="majorHAnsi" w:cs="Arial"/>
          <w:b/>
          <w:bCs/>
          <w:caps/>
          <w:color w:val="4E4D53"/>
          <w:sz w:val="25"/>
          <w:szCs w:val="25"/>
        </w:rPr>
        <w:instrText xml:space="preserve"> HYPERLINK "http://osr.northwestern.edu/" </w:instrText>
      </w:r>
      <w:r w:rsidRPr="00002D84">
        <w:rPr>
          <w:rFonts w:asciiTheme="majorHAnsi" w:eastAsia="Times New Roman" w:hAnsiTheme="majorHAnsi" w:cs="Arial"/>
          <w:b/>
          <w:bCs/>
          <w:caps/>
          <w:color w:val="4E4D53"/>
          <w:sz w:val="25"/>
          <w:szCs w:val="25"/>
        </w:rPr>
        <w:fldChar w:fldCharType="separate"/>
      </w:r>
      <w:r w:rsidRPr="00002D84">
        <w:rPr>
          <w:rFonts w:asciiTheme="majorHAnsi" w:eastAsia="Times New Roman" w:hAnsiTheme="majorHAnsi" w:cs="Arial"/>
          <w:b/>
          <w:bCs/>
          <w:caps/>
          <w:color w:val="42396D"/>
          <w:sz w:val="25"/>
          <w:szCs w:val="25"/>
          <w:u w:val="single"/>
        </w:rPr>
        <w:t>PRE-AWARD</w:t>
      </w:r>
      <w:r w:rsidRPr="00002D84">
        <w:rPr>
          <w:rFonts w:asciiTheme="majorHAnsi" w:eastAsia="Times New Roman" w:hAnsiTheme="majorHAnsi" w:cs="Arial"/>
          <w:b/>
          <w:bCs/>
          <w:caps/>
          <w:color w:val="4E4D53"/>
          <w:sz w:val="25"/>
          <w:szCs w:val="25"/>
        </w:rPr>
        <w:fldChar w:fldCharType="end"/>
      </w:r>
    </w:p>
    <w:p w:rsidR="00002D84" w:rsidRPr="00002D84" w:rsidRDefault="00002D84" w:rsidP="00002D84">
      <w:pPr>
        <w:shd w:val="clear" w:color="auto" w:fill="FFFFFF"/>
        <w:spacing w:line="240" w:lineRule="atLeast"/>
        <w:outlineLvl w:val="3"/>
        <w:rPr>
          <w:rFonts w:asciiTheme="majorHAnsi" w:eastAsia="Times New Roman" w:hAnsiTheme="majorHAnsi" w:cs="Arial"/>
          <w:b/>
          <w:bCs/>
          <w:color w:val="212330"/>
          <w:sz w:val="21"/>
          <w:szCs w:val="21"/>
        </w:rPr>
      </w:pPr>
      <w:r w:rsidRPr="00002D84">
        <w:rPr>
          <w:rFonts w:asciiTheme="majorHAnsi" w:eastAsia="Times New Roman" w:hAnsiTheme="majorHAnsi" w:cs="Arial"/>
          <w:b/>
          <w:bCs/>
          <w:color w:val="212330"/>
          <w:sz w:val="21"/>
          <w:szCs w:val="21"/>
        </w:rPr>
        <w:t>Proposal Submission</w:t>
      </w:r>
    </w:p>
    <w:p w:rsidR="00C3733A" w:rsidRDefault="00002D84" w:rsidP="00002D84">
      <w:pPr>
        <w:numPr>
          <w:ilvl w:val="0"/>
          <w:numId w:val="2"/>
        </w:numPr>
        <w:shd w:val="clear" w:color="auto" w:fill="FFFFFF"/>
        <w:spacing w:after="60" w:line="270" w:lineRule="atLeast"/>
        <w:ind w:left="0"/>
        <w:rPr>
          <w:rFonts w:asciiTheme="majorHAnsi" w:eastAsia="Times New Roman" w:hAnsiTheme="majorHAnsi" w:cs="Arial"/>
          <w:color w:val="212330"/>
          <w:sz w:val="21"/>
          <w:szCs w:val="21"/>
        </w:rPr>
      </w:pPr>
      <w:r w:rsidRPr="00002D84">
        <w:rPr>
          <w:rFonts w:asciiTheme="majorHAnsi" w:eastAsia="Times New Roman" w:hAnsiTheme="majorHAnsi" w:cs="Arial"/>
          <w:color w:val="212330"/>
          <w:sz w:val="21"/>
          <w:szCs w:val="21"/>
        </w:rPr>
        <w:t>Help faculty and students identify opportu</w:t>
      </w:r>
      <w:r w:rsidR="00C3733A" w:rsidRPr="00C3733A">
        <w:rPr>
          <w:rFonts w:asciiTheme="majorHAnsi" w:eastAsia="Times New Roman" w:hAnsiTheme="majorHAnsi" w:cs="Arial"/>
          <w:color w:val="212330"/>
          <w:sz w:val="21"/>
          <w:szCs w:val="21"/>
        </w:rPr>
        <w:t>nities for proposal development</w:t>
      </w:r>
    </w:p>
    <w:p w:rsidR="00002D84" w:rsidRPr="00002D84" w:rsidRDefault="00002D84" w:rsidP="00002D84">
      <w:pPr>
        <w:numPr>
          <w:ilvl w:val="0"/>
          <w:numId w:val="2"/>
        </w:numPr>
        <w:shd w:val="clear" w:color="auto" w:fill="FFFFFF"/>
        <w:spacing w:after="60" w:line="270" w:lineRule="atLeast"/>
        <w:ind w:left="0"/>
        <w:rPr>
          <w:rFonts w:asciiTheme="majorHAnsi" w:eastAsia="Times New Roman" w:hAnsiTheme="majorHAnsi" w:cs="Arial"/>
          <w:color w:val="212330"/>
          <w:sz w:val="21"/>
          <w:szCs w:val="21"/>
        </w:rPr>
      </w:pPr>
      <w:r w:rsidRPr="00002D84">
        <w:rPr>
          <w:rFonts w:asciiTheme="majorHAnsi" w:eastAsia="Times New Roman" w:hAnsiTheme="majorHAnsi" w:cs="Arial"/>
          <w:color w:val="212330"/>
          <w:sz w:val="21"/>
          <w:szCs w:val="21"/>
        </w:rPr>
        <w:t>Identify and approve space requests, and/or escalate these requests as necessary</w:t>
      </w:r>
    </w:p>
    <w:p w:rsidR="00002D84" w:rsidRPr="00002D84" w:rsidRDefault="00002D84" w:rsidP="00002D84">
      <w:pPr>
        <w:numPr>
          <w:ilvl w:val="0"/>
          <w:numId w:val="2"/>
        </w:numPr>
        <w:shd w:val="clear" w:color="auto" w:fill="FFFFFF"/>
        <w:spacing w:after="60" w:line="270" w:lineRule="atLeast"/>
        <w:ind w:left="0"/>
        <w:rPr>
          <w:rFonts w:asciiTheme="majorHAnsi" w:eastAsia="Times New Roman" w:hAnsiTheme="majorHAnsi" w:cs="Arial"/>
          <w:color w:val="212330"/>
          <w:sz w:val="21"/>
          <w:szCs w:val="21"/>
        </w:rPr>
      </w:pPr>
      <w:r w:rsidRPr="00002D84">
        <w:rPr>
          <w:rFonts w:asciiTheme="majorHAnsi" w:eastAsia="Times New Roman" w:hAnsiTheme="majorHAnsi" w:cs="Arial"/>
          <w:color w:val="212330"/>
          <w:sz w:val="21"/>
          <w:szCs w:val="21"/>
        </w:rPr>
        <w:t>Review and approve proposals relative to scientific merit, resource utilization or other department specific concerns</w:t>
      </w:r>
    </w:p>
    <w:p w:rsidR="00002D84" w:rsidRPr="00002D84" w:rsidRDefault="00002D84" w:rsidP="00002D84">
      <w:pPr>
        <w:numPr>
          <w:ilvl w:val="0"/>
          <w:numId w:val="2"/>
        </w:numPr>
        <w:shd w:val="clear" w:color="auto" w:fill="FFFFFF"/>
        <w:spacing w:after="60" w:line="270" w:lineRule="atLeast"/>
        <w:ind w:left="0"/>
        <w:rPr>
          <w:rFonts w:asciiTheme="majorHAnsi" w:eastAsia="Times New Roman" w:hAnsiTheme="majorHAnsi" w:cs="Arial"/>
          <w:color w:val="212330"/>
          <w:sz w:val="21"/>
          <w:szCs w:val="21"/>
        </w:rPr>
      </w:pPr>
      <w:r w:rsidRPr="00002D84">
        <w:rPr>
          <w:rFonts w:asciiTheme="majorHAnsi" w:eastAsia="Times New Roman" w:hAnsiTheme="majorHAnsi" w:cs="Arial"/>
          <w:color w:val="212330"/>
          <w:sz w:val="21"/>
          <w:szCs w:val="21"/>
        </w:rPr>
        <w:t>Review terms and conditions and endorse proposal for submission. Evaluate and approve cost share requests and commitments</w:t>
      </w:r>
    </w:p>
    <w:p w:rsidR="00002D84" w:rsidRPr="00002D84" w:rsidRDefault="00002D84" w:rsidP="00002D84">
      <w:pPr>
        <w:numPr>
          <w:ilvl w:val="0"/>
          <w:numId w:val="2"/>
        </w:numPr>
        <w:shd w:val="clear" w:color="auto" w:fill="FFFFFF"/>
        <w:spacing w:after="60" w:line="270" w:lineRule="atLeast"/>
        <w:ind w:left="0"/>
        <w:rPr>
          <w:rFonts w:asciiTheme="majorHAnsi" w:eastAsia="Times New Roman" w:hAnsiTheme="majorHAnsi" w:cs="Arial"/>
          <w:color w:val="212330"/>
          <w:sz w:val="21"/>
          <w:szCs w:val="21"/>
        </w:rPr>
      </w:pPr>
      <w:r w:rsidRPr="00002D84">
        <w:rPr>
          <w:rFonts w:asciiTheme="majorHAnsi" w:eastAsia="Times New Roman" w:hAnsiTheme="majorHAnsi" w:cs="Arial"/>
          <w:color w:val="212330"/>
          <w:sz w:val="21"/>
          <w:szCs w:val="21"/>
        </w:rPr>
        <w:t>Provide recommendation letters as required</w:t>
      </w:r>
    </w:p>
    <w:p w:rsidR="00002D84" w:rsidRPr="00002D84" w:rsidRDefault="00002D84" w:rsidP="00002D84">
      <w:pPr>
        <w:numPr>
          <w:ilvl w:val="0"/>
          <w:numId w:val="2"/>
        </w:numPr>
        <w:shd w:val="clear" w:color="auto" w:fill="FFFFFF"/>
        <w:spacing w:after="60" w:line="270" w:lineRule="atLeast"/>
        <w:ind w:left="0"/>
        <w:rPr>
          <w:rFonts w:asciiTheme="majorHAnsi" w:eastAsia="Times New Roman" w:hAnsiTheme="majorHAnsi" w:cs="Arial"/>
          <w:color w:val="212330"/>
          <w:sz w:val="21"/>
          <w:szCs w:val="21"/>
        </w:rPr>
      </w:pPr>
      <w:r w:rsidRPr="00002D84">
        <w:rPr>
          <w:rFonts w:asciiTheme="majorHAnsi" w:eastAsia="Times New Roman" w:hAnsiTheme="majorHAnsi" w:cs="Arial"/>
          <w:color w:val="212330"/>
          <w:sz w:val="21"/>
          <w:szCs w:val="21"/>
        </w:rPr>
        <w:t xml:space="preserve">Encourage compliance with internal deadlines established by the Office </w:t>
      </w:r>
      <w:r w:rsidR="00922B97">
        <w:rPr>
          <w:rFonts w:asciiTheme="majorHAnsi" w:eastAsia="Times New Roman" w:hAnsiTheme="majorHAnsi" w:cs="Arial"/>
          <w:color w:val="212330"/>
          <w:sz w:val="21"/>
          <w:szCs w:val="21"/>
        </w:rPr>
        <w:t>of Sponsored Programs</w:t>
      </w:r>
      <w:r w:rsidR="00C3733A">
        <w:rPr>
          <w:rFonts w:asciiTheme="majorHAnsi" w:eastAsia="Times New Roman" w:hAnsiTheme="majorHAnsi" w:cs="Arial"/>
          <w:color w:val="212330"/>
          <w:sz w:val="21"/>
          <w:szCs w:val="21"/>
        </w:rPr>
        <w:t xml:space="preserve"> </w:t>
      </w:r>
    </w:p>
    <w:p w:rsidR="00002D84" w:rsidRPr="00002D84" w:rsidRDefault="00002D84" w:rsidP="00002D84">
      <w:pPr>
        <w:shd w:val="clear" w:color="auto" w:fill="FFFFFF"/>
        <w:spacing w:line="240" w:lineRule="atLeast"/>
        <w:outlineLvl w:val="3"/>
        <w:rPr>
          <w:rFonts w:asciiTheme="majorHAnsi" w:eastAsia="Times New Roman" w:hAnsiTheme="majorHAnsi" w:cs="Arial"/>
          <w:b/>
          <w:bCs/>
          <w:color w:val="212330"/>
          <w:sz w:val="21"/>
          <w:szCs w:val="21"/>
        </w:rPr>
      </w:pPr>
      <w:r w:rsidRPr="00002D84">
        <w:rPr>
          <w:rFonts w:asciiTheme="majorHAnsi" w:eastAsia="Times New Roman" w:hAnsiTheme="majorHAnsi" w:cs="Arial"/>
          <w:b/>
          <w:bCs/>
          <w:color w:val="212330"/>
          <w:sz w:val="21"/>
          <w:szCs w:val="21"/>
        </w:rPr>
        <w:t>Pre-Award Set-Up</w:t>
      </w:r>
    </w:p>
    <w:p w:rsidR="00002D84" w:rsidRPr="00002D84" w:rsidRDefault="00002D84" w:rsidP="00002D84">
      <w:pPr>
        <w:numPr>
          <w:ilvl w:val="0"/>
          <w:numId w:val="3"/>
        </w:numPr>
        <w:shd w:val="clear" w:color="auto" w:fill="FFFFFF"/>
        <w:spacing w:after="60" w:line="270" w:lineRule="atLeast"/>
        <w:ind w:left="0"/>
        <w:rPr>
          <w:rFonts w:asciiTheme="majorHAnsi" w:eastAsia="Times New Roman" w:hAnsiTheme="majorHAnsi" w:cs="Arial"/>
          <w:color w:val="212330"/>
          <w:sz w:val="21"/>
          <w:szCs w:val="21"/>
        </w:rPr>
      </w:pPr>
      <w:r w:rsidRPr="00002D84">
        <w:rPr>
          <w:rFonts w:asciiTheme="majorHAnsi" w:eastAsia="Times New Roman" w:hAnsiTheme="majorHAnsi" w:cs="Arial"/>
          <w:color w:val="212330"/>
          <w:sz w:val="21"/>
          <w:szCs w:val="21"/>
        </w:rPr>
        <w:t xml:space="preserve">Approve commitment of funds for pre-award account </w:t>
      </w:r>
    </w:p>
    <w:bookmarkStart w:id="5" w:name="post"/>
    <w:bookmarkEnd w:id="5"/>
    <w:p w:rsidR="00002D84" w:rsidRPr="00002D84" w:rsidRDefault="00002D84" w:rsidP="00002D84">
      <w:pPr>
        <w:shd w:val="clear" w:color="auto" w:fill="FFFFFF"/>
        <w:spacing w:before="200" w:after="161" w:line="240" w:lineRule="atLeast"/>
        <w:outlineLvl w:val="2"/>
        <w:rPr>
          <w:rFonts w:asciiTheme="majorHAnsi" w:eastAsia="Times New Roman" w:hAnsiTheme="majorHAnsi" w:cs="Arial"/>
          <w:b/>
          <w:bCs/>
          <w:caps/>
          <w:color w:val="4E4D53"/>
          <w:sz w:val="25"/>
          <w:szCs w:val="25"/>
        </w:rPr>
      </w:pPr>
      <w:r w:rsidRPr="00002D84">
        <w:rPr>
          <w:rFonts w:asciiTheme="majorHAnsi" w:eastAsia="Times New Roman" w:hAnsiTheme="majorHAnsi" w:cs="Arial"/>
          <w:b/>
          <w:bCs/>
          <w:caps/>
          <w:color w:val="4E4D53"/>
          <w:sz w:val="25"/>
          <w:szCs w:val="25"/>
        </w:rPr>
        <w:fldChar w:fldCharType="begin"/>
      </w:r>
      <w:r w:rsidRPr="00002D84">
        <w:rPr>
          <w:rFonts w:asciiTheme="majorHAnsi" w:eastAsia="Times New Roman" w:hAnsiTheme="majorHAnsi" w:cs="Arial"/>
          <w:b/>
          <w:bCs/>
          <w:caps/>
          <w:color w:val="4E4D53"/>
          <w:sz w:val="25"/>
          <w:szCs w:val="25"/>
        </w:rPr>
        <w:instrText xml:space="preserve"> HYPERLINK "http://osr.northwestern.edu/" </w:instrText>
      </w:r>
      <w:r w:rsidRPr="00002D84">
        <w:rPr>
          <w:rFonts w:asciiTheme="majorHAnsi" w:eastAsia="Times New Roman" w:hAnsiTheme="majorHAnsi" w:cs="Arial"/>
          <w:b/>
          <w:bCs/>
          <w:caps/>
          <w:color w:val="4E4D53"/>
          <w:sz w:val="25"/>
          <w:szCs w:val="25"/>
        </w:rPr>
        <w:fldChar w:fldCharType="separate"/>
      </w:r>
      <w:r w:rsidRPr="00002D84">
        <w:rPr>
          <w:rFonts w:asciiTheme="majorHAnsi" w:eastAsia="Times New Roman" w:hAnsiTheme="majorHAnsi" w:cs="Arial"/>
          <w:b/>
          <w:bCs/>
          <w:caps/>
          <w:color w:val="42396D"/>
          <w:sz w:val="25"/>
          <w:szCs w:val="25"/>
          <w:u w:val="single"/>
        </w:rPr>
        <w:t>POST-AWARD</w:t>
      </w:r>
      <w:r w:rsidRPr="00002D84">
        <w:rPr>
          <w:rFonts w:asciiTheme="majorHAnsi" w:eastAsia="Times New Roman" w:hAnsiTheme="majorHAnsi" w:cs="Arial"/>
          <w:b/>
          <w:bCs/>
          <w:caps/>
          <w:color w:val="4E4D53"/>
          <w:sz w:val="25"/>
          <w:szCs w:val="25"/>
        </w:rPr>
        <w:fldChar w:fldCharType="end"/>
      </w:r>
      <w:bookmarkStart w:id="6" w:name="_GoBack"/>
      <w:bookmarkEnd w:id="6"/>
    </w:p>
    <w:p w:rsidR="00002D84" w:rsidRPr="00002D84" w:rsidRDefault="00002D84" w:rsidP="00002D84">
      <w:pPr>
        <w:numPr>
          <w:ilvl w:val="0"/>
          <w:numId w:val="5"/>
        </w:numPr>
        <w:shd w:val="clear" w:color="auto" w:fill="FFFFFF"/>
        <w:spacing w:after="60" w:line="270" w:lineRule="atLeast"/>
        <w:ind w:left="0"/>
        <w:rPr>
          <w:rFonts w:asciiTheme="majorHAnsi" w:eastAsia="Times New Roman" w:hAnsiTheme="majorHAnsi" w:cs="Arial"/>
          <w:color w:val="212330"/>
          <w:sz w:val="21"/>
          <w:szCs w:val="21"/>
        </w:rPr>
      </w:pPr>
      <w:r w:rsidRPr="00002D84">
        <w:rPr>
          <w:rFonts w:asciiTheme="majorHAnsi" w:eastAsia="Times New Roman" w:hAnsiTheme="majorHAnsi" w:cs="Arial"/>
          <w:color w:val="212330"/>
          <w:sz w:val="21"/>
          <w:szCs w:val="21"/>
        </w:rPr>
        <w:t>Assist Principal Investigator (PI) with request for non-sponsor funds</w:t>
      </w:r>
    </w:p>
    <w:p w:rsidR="00002D84" w:rsidRPr="00002D84" w:rsidRDefault="00002D84" w:rsidP="00002D84">
      <w:pPr>
        <w:numPr>
          <w:ilvl w:val="0"/>
          <w:numId w:val="5"/>
        </w:numPr>
        <w:shd w:val="clear" w:color="auto" w:fill="FFFFFF"/>
        <w:spacing w:after="60" w:line="270" w:lineRule="atLeast"/>
        <w:ind w:left="0"/>
        <w:rPr>
          <w:rFonts w:asciiTheme="majorHAnsi" w:eastAsia="Times New Roman" w:hAnsiTheme="majorHAnsi" w:cs="Arial"/>
          <w:color w:val="212330"/>
          <w:sz w:val="21"/>
          <w:szCs w:val="21"/>
        </w:rPr>
      </w:pPr>
      <w:r w:rsidRPr="00002D84">
        <w:rPr>
          <w:rFonts w:asciiTheme="majorHAnsi" w:eastAsia="Times New Roman" w:hAnsiTheme="majorHAnsi" w:cs="Arial"/>
          <w:color w:val="212330"/>
          <w:sz w:val="21"/>
          <w:szCs w:val="21"/>
        </w:rPr>
        <w:t>Provide cost share funding associated with proposal-stage commitments</w:t>
      </w:r>
    </w:p>
    <w:p w:rsidR="00002D84" w:rsidRPr="00002D84" w:rsidRDefault="00002D84" w:rsidP="00002D84">
      <w:pPr>
        <w:numPr>
          <w:ilvl w:val="0"/>
          <w:numId w:val="5"/>
        </w:numPr>
        <w:shd w:val="clear" w:color="auto" w:fill="FFFFFF"/>
        <w:spacing w:after="60" w:line="270" w:lineRule="atLeast"/>
        <w:ind w:left="0"/>
        <w:rPr>
          <w:rFonts w:asciiTheme="majorHAnsi" w:eastAsia="Times New Roman" w:hAnsiTheme="majorHAnsi" w:cs="Arial"/>
          <w:color w:val="212330"/>
          <w:sz w:val="21"/>
          <w:szCs w:val="21"/>
        </w:rPr>
      </w:pPr>
      <w:r w:rsidRPr="00002D84">
        <w:rPr>
          <w:rFonts w:asciiTheme="majorHAnsi" w:eastAsia="Times New Roman" w:hAnsiTheme="majorHAnsi" w:cs="Arial"/>
          <w:color w:val="212330"/>
          <w:sz w:val="21"/>
          <w:szCs w:val="21"/>
        </w:rPr>
        <w:t>Direct resources to meet all commitments made in proposals awarded</w:t>
      </w:r>
    </w:p>
    <w:bookmarkStart w:id="7" w:name="close"/>
    <w:bookmarkEnd w:id="7"/>
    <w:p w:rsidR="00002D84" w:rsidRPr="00002D84" w:rsidRDefault="00002D84" w:rsidP="00002D84">
      <w:pPr>
        <w:shd w:val="clear" w:color="auto" w:fill="FFFFFF"/>
        <w:spacing w:before="200" w:after="161" w:line="240" w:lineRule="atLeast"/>
        <w:outlineLvl w:val="2"/>
        <w:rPr>
          <w:rFonts w:asciiTheme="majorHAnsi" w:eastAsia="Times New Roman" w:hAnsiTheme="majorHAnsi" w:cs="Arial"/>
          <w:b/>
          <w:bCs/>
          <w:caps/>
          <w:color w:val="4E4D53"/>
          <w:sz w:val="29"/>
          <w:szCs w:val="29"/>
          <w:u w:val="single"/>
        </w:rPr>
      </w:pPr>
      <w:r w:rsidRPr="00002D84">
        <w:rPr>
          <w:rFonts w:asciiTheme="majorHAnsi" w:eastAsia="Times New Roman" w:hAnsiTheme="majorHAnsi" w:cs="Arial"/>
          <w:b/>
          <w:bCs/>
          <w:caps/>
          <w:color w:val="4E4D53"/>
          <w:sz w:val="29"/>
          <w:szCs w:val="29"/>
          <w:u w:val="single"/>
        </w:rPr>
        <w:fldChar w:fldCharType="begin"/>
      </w:r>
      <w:r w:rsidRPr="00002D84">
        <w:rPr>
          <w:rFonts w:asciiTheme="majorHAnsi" w:eastAsia="Times New Roman" w:hAnsiTheme="majorHAnsi" w:cs="Arial"/>
          <w:b/>
          <w:bCs/>
          <w:caps/>
          <w:color w:val="4E4D53"/>
          <w:sz w:val="29"/>
          <w:szCs w:val="29"/>
          <w:u w:val="single"/>
        </w:rPr>
        <w:instrText xml:space="preserve"> HYPERLINK "http://www.northwestern.edu/asrsp/grant-management/grant-close-out.html" </w:instrText>
      </w:r>
      <w:r w:rsidRPr="00002D84">
        <w:rPr>
          <w:rFonts w:asciiTheme="majorHAnsi" w:eastAsia="Times New Roman" w:hAnsiTheme="majorHAnsi" w:cs="Arial"/>
          <w:b/>
          <w:bCs/>
          <w:caps/>
          <w:color w:val="4E4D53"/>
          <w:sz w:val="29"/>
          <w:szCs w:val="29"/>
          <w:u w:val="single"/>
        </w:rPr>
        <w:fldChar w:fldCharType="separate"/>
      </w:r>
      <w:r w:rsidRPr="00002D84">
        <w:rPr>
          <w:rFonts w:asciiTheme="majorHAnsi" w:eastAsia="Times New Roman" w:hAnsiTheme="majorHAnsi" w:cs="Arial"/>
          <w:b/>
          <w:bCs/>
          <w:caps/>
          <w:color w:val="42396D"/>
          <w:sz w:val="29"/>
          <w:szCs w:val="29"/>
          <w:u w:val="single"/>
        </w:rPr>
        <w:t>CLOSEOUT</w:t>
      </w:r>
      <w:r w:rsidRPr="00002D84">
        <w:rPr>
          <w:rFonts w:asciiTheme="majorHAnsi" w:eastAsia="Times New Roman" w:hAnsiTheme="majorHAnsi" w:cs="Arial"/>
          <w:b/>
          <w:bCs/>
          <w:caps/>
          <w:color w:val="4E4D53"/>
          <w:sz w:val="29"/>
          <w:szCs w:val="29"/>
          <w:u w:val="single"/>
        </w:rPr>
        <w:fldChar w:fldCharType="end"/>
      </w:r>
    </w:p>
    <w:p w:rsidR="00002D84" w:rsidRPr="00002D84" w:rsidRDefault="00002D84" w:rsidP="00002D84">
      <w:pPr>
        <w:spacing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:rsidR="00002D84" w:rsidRDefault="00002D84" w:rsidP="00002D84">
      <w:pPr>
        <w:numPr>
          <w:ilvl w:val="0"/>
          <w:numId w:val="6"/>
        </w:numPr>
        <w:shd w:val="clear" w:color="auto" w:fill="FFFFFF"/>
        <w:spacing w:after="60" w:line="270" w:lineRule="atLeast"/>
        <w:ind w:left="0"/>
        <w:rPr>
          <w:rFonts w:asciiTheme="majorHAnsi" w:eastAsia="Times New Roman" w:hAnsiTheme="majorHAnsi" w:cs="Arial"/>
          <w:color w:val="212330"/>
          <w:sz w:val="21"/>
          <w:szCs w:val="21"/>
        </w:rPr>
      </w:pPr>
      <w:r w:rsidRPr="00002D84">
        <w:rPr>
          <w:rFonts w:asciiTheme="majorHAnsi" w:eastAsia="Times New Roman" w:hAnsiTheme="majorHAnsi" w:cs="Arial"/>
          <w:color w:val="212330"/>
          <w:sz w:val="21"/>
          <w:szCs w:val="21"/>
        </w:rPr>
        <w:t>Provide executive guidance for unresolved issues</w:t>
      </w:r>
    </w:p>
    <w:bookmarkStart w:id="8" w:name="effort"/>
    <w:bookmarkEnd w:id="8"/>
    <w:p w:rsidR="00002D84" w:rsidRPr="00002D84" w:rsidRDefault="00002D84" w:rsidP="00002D84">
      <w:pPr>
        <w:shd w:val="clear" w:color="auto" w:fill="FFFFFF"/>
        <w:spacing w:before="200" w:after="161" w:line="240" w:lineRule="atLeast"/>
        <w:outlineLvl w:val="2"/>
        <w:rPr>
          <w:rFonts w:asciiTheme="majorHAnsi" w:eastAsia="Times New Roman" w:hAnsiTheme="majorHAnsi" w:cs="Arial"/>
          <w:b/>
          <w:bCs/>
          <w:caps/>
          <w:color w:val="4E4D53"/>
          <w:sz w:val="29"/>
          <w:szCs w:val="29"/>
        </w:rPr>
      </w:pPr>
      <w:r w:rsidRPr="00002D84">
        <w:rPr>
          <w:rFonts w:asciiTheme="majorHAnsi" w:eastAsia="Times New Roman" w:hAnsiTheme="majorHAnsi" w:cs="Arial"/>
          <w:b/>
          <w:bCs/>
          <w:caps/>
          <w:color w:val="4E4D53"/>
          <w:sz w:val="29"/>
          <w:szCs w:val="29"/>
        </w:rPr>
        <w:lastRenderedPageBreak/>
        <w:fldChar w:fldCharType="begin"/>
      </w:r>
      <w:r w:rsidRPr="00002D84">
        <w:rPr>
          <w:rFonts w:asciiTheme="majorHAnsi" w:eastAsia="Times New Roman" w:hAnsiTheme="majorHAnsi" w:cs="Arial"/>
          <w:b/>
          <w:bCs/>
          <w:caps/>
          <w:color w:val="4E4D53"/>
          <w:sz w:val="29"/>
          <w:szCs w:val="29"/>
        </w:rPr>
        <w:instrText xml:space="preserve"> HYPERLINK "http://www.northwestern.edu/coststudies/effort.html" </w:instrText>
      </w:r>
      <w:r w:rsidRPr="00002D84">
        <w:rPr>
          <w:rFonts w:asciiTheme="majorHAnsi" w:eastAsia="Times New Roman" w:hAnsiTheme="majorHAnsi" w:cs="Arial"/>
          <w:b/>
          <w:bCs/>
          <w:caps/>
          <w:color w:val="4E4D53"/>
          <w:sz w:val="29"/>
          <w:szCs w:val="29"/>
        </w:rPr>
        <w:fldChar w:fldCharType="separate"/>
      </w:r>
      <w:r w:rsidRPr="00002D84">
        <w:rPr>
          <w:rFonts w:asciiTheme="majorHAnsi" w:eastAsia="Times New Roman" w:hAnsiTheme="majorHAnsi" w:cs="Arial"/>
          <w:b/>
          <w:bCs/>
          <w:caps/>
          <w:color w:val="42396D"/>
          <w:sz w:val="29"/>
          <w:szCs w:val="29"/>
          <w:u w:val="single"/>
        </w:rPr>
        <w:t>EFFORT REPORTING</w:t>
      </w:r>
      <w:r w:rsidRPr="00002D84">
        <w:rPr>
          <w:rFonts w:asciiTheme="majorHAnsi" w:eastAsia="Times New Roman" w:hAnsiTheme="majorHAnsi" w:cs="Arial"/>
          <w:b/>
          <w:bCs/>
          <w:caps/>
          <w:color w:val="4E4D53"/>
          <w:sz w:val="29"/>
          <w:szCs w:val="29"/>
        </w:rPr>
        <w:fldChar w:fldCharType="end"/>
      </w:r>
    </w:p>
    <w:p w:rsidR="00002D84" w:rsidRDefault="00002D84" w:rsidP="00002D84">
      <w:pPr>
        <w:numPr>
          <w:ilvl w:val="0"/>
          <w:numId w:val="7"/>
        </w:numPr>
        <w:shd w:val="clear" w:color="auto" w:fill="FFFFFF"/>
        <w:spacing w:after="60" w:line="270" w:lineRule="atLeast"/>
        <w:ind w:left="0"/>
        <w:rPr>
          <w:rFonts w:asciiTheme="majorHAnsi" w:eastAsia="Times New Roman" w:hAnsiTheme="majorHAnsi" w:cs="Arial"/>
          <w:color w:val="212330"/>
          <w:sz w:val="21"/>
          <w:szCs w:val="21"/>
        </w:rPr>
      </w:pPr>
      <w:r w:rsidRPr="00002D84">
        <w:rPr>
          <w:rFonts w:asciiTheme="majorHAnsi" w:eastAsia="Times New Roman" w:hAnsiTheme="majorHAnsi" w:cs="Arial"/>
          <w:color w:val="212330"/>
          <w:sz w:val="21"/>
          <w:szCs w:val="21"/>
        </w:rPr>
        <w:t>Provide executive guidance for unresolved issues</w:t>
      </w:r>
    </w:p>
    <w:p w:rsidR="00476591" w:rsidRDefault="00476591" w:rsidP="00002D84">
      <w:pPr>
        <w:numPr>
          <w:ilvl w:val="0"/>
          <w:numId w:val="7"/>
        </w:numPr>
        <w:shd w:val="clear" w:color="auto" w:fill="FFFFFF"/>
        <w:spacing w:after="60" w:line="270" w:lineRule="atLeast"/>
        <w:ind w:left="0"/>
        <w:rPr>
          <w:rFonts w:asciiTheme="majorHAnsi" w:eastAsia="Times New Roman" w:hAnsiTheme="majorHAnsi" w:cs="Arial"/>
          <w:color w:val="212330"/>
          <w:sz w:val="21"/>
          <w:szCs w:val="21"/>
        </w:rPr>
      </w:pPr>
      <w:r>
        <w:rPr>
          <w:rFonts w:asciiTheme="majorHAnsi" w:eastAsia="Times New Roman" w:hAnsiTheme="majorHAnsi" w:cs="Arial"/>
          <w:color w:val="212330"/>
          <w:sz w:val="21"/>
          <w:szCs w:val="21"/>
        </w:rPr>
        <w:t>Review terms of faculty employment (i.e. base salary, overall effort allocation) and communicate/document to faculty</w:t>
      </w:r>
    </w:p>
    <w:p w:rsidR="00476591" w:rsidRDefault="00476591" w:rsidP="00002D84">
      <w:pPr>
        <w:numPr>
          <w:ilvl w:val="0"/>
          <w:numId w:val="7"/>
        </w:numPr>
        <w:shd w:val="clear" w:color="auto" w:fill="FFFFFF"/>
        <w:spacing w:after="60" w:line="270" w:lineRule="atLeast"/>
        <w:ind w:left="0"/>
        <w:rPr>
          <w:rFonts w:asciiTheme="majorHAnsi" w:eastAsia="Times New Roman" w:hAnsiTheme="majorHAnsi" w:cs="Arial"/>
          <w:color w:val="212330"/>
          <w:sz w:val="21"/>
          <w:szCs w:val="21"/>
        </w:rPr>
      </w:pPr>
      <w:r>
        <w:rPr>
          <w:rFonts w:asciiTheme="majorHAnsi" w:eastAsia="Times New Roman" w:hAnsiTheme="majorHAnsi" w:cs="Arial"/>
          <w:color w:val="212330"/>
          <w:sz w:val="21"/>
          <w:szCs w:val="21"/>
        </w:rPr>
        <w:t>Review and endorse proposals which include, but are not limited to:  a) reasonableness of committed effort and b) any proposed committed cost sharing</w:t>
      </w:r>
    </w:p>
    <w:p w:rsidR="00476591" w:rsidRDefault="00476591" w:rsidP="00002D84">
      <w:pPr>
        <w:numPr>
          <w:ilvl w:val="0"/>
          <w:numId w:val="7"/>
        </w:numPr>
        <w:shd w:val="clear" w:color="auto" w:fill="FFFFFF"/>
        <w:spacing w:after="60" w:line="270" w:lineRule="atLeast"/>
        <w:ind w:left="0"/>
        <w:rPr>
          <w:rFonts w:asciiTheme="majorHAnsi" w:eastAsia="Times New Roman" w:hAnsiTheme="majorHAnsi" w:cs="Arial"/>
          <w:color w:val="212330"/>
          <w:sz w:val="21"/>
          <w:szCs w:val="21"/>
        </w:rPr>
      </w:pPr>
      <w:r>
        <w:rPr>
          <w:rFonts w:asciiTheme="majorHAnsi" w:eastAsia="Times New Roman" w:hAnsiTheme="majorHAnsi" w:cs="Arial"/>
          <w:color w:val="212330"/>
          <w:sz w:val="21"/>
          <w:szCs w:val="21"/>
        </w:rPr>
        <w:t>Identify effort reporting issues for which guidance is necessary</w:t>
      </w:r>
    </w:p>
    <w:p w:rsidR="00476591" w:rsidRPr="00002D84" w:rsidRDefault="00476591" w:rsidP="00002D84">
      <w:pPr>
        <w:numPr>
          <w:ilvl w:val="0"/>
          <w:numId w:val="7"/>
        </w:numPr>
        <w:shd w:val="clear" w:color="auto" w:fill="FFFFFF"/>
        <w:spacing w:after="60" w:line="270" w:lineRule="atLeast"/>
        <w:ind w:left="0"/>
        <w:rPr>
          <w:rFonts w:asciiTheme="majorHAnsi" w:eastAsia="Times New Roman" w:hAnsiTheme="majorHAnsi" w:cs="Arial"/>
          <w:color w:val="212330"/>
          <w:sz w:val="21"/>
          <w:szCs w:val="21"/>
        </w:rPr>
      </w:pPr>
      <w:r>
        <w:rPr>
          <w:rFonts w:asciiTheme="majorHAnsi" w:eastAsia="Times New Roman" w:hAnsiTheme="majorHAnsi" w:cs="Arial"/>
          <w:color w:val="212330"/>
          <w:sz w:val="21"/>
          <w:szCs w:val="21"/>
        </w:rPr>
        <w:t xml:space="preserve">With input from faculty, maintain practices that ensure compliance with regulations and policies </w:t>
      </w:r>
    </w:p>
    <w:p w:rsidR="00002D84" w:rsidRPr="00002D84" w:rsidRDefault="00476591" w:rsidP="00002D84">
      <w:pPr>
        <w:numPr>
          <w:ilvl w:val="0"/>
          <w:numId w:val="7"/>
        </w:numPr>
        <w:shd w:val="clear" w:color="auto" w:fill="FFFFFF"/>
        <w:spacing w:after="60" w:line="270" w:lineRule="atLeast"/>
        <w:ind w:left="0"/>
        <w:rPr>
          <w:rFonts w:asciiTheme="majorHAnsi" w:eastAsia="Times New Roman" w:hAnsiTheme="majorHAnsi" w:cs="Arial"/>
          <w:color w:val="212330"/>
          <w:sz w:val="21"/>
          <w:szCs w:val="21"/>
        </w:rPr>
      </w:pPr>
      <w:r>
        <w:rPr>
          <w:rFonts w:asciiTheme="majorHAnsi" w:eastAsia="Times New Roman" w:hAnsiTheme="majorHAnsi" w:cs="Arial"/>
          <w:color w:val="212330"/>
          <w:sz w:val="21"/>
          <w:szCs w:val="21"/>
        </w:rPr>
        <w:t>Responsible for department effort reporting compliance</w:t>
      </w:r>
    </w:p>
    <w:sectPr w:rsidR="00002D84" w:rsidRPr="00002D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8186E"/>
    <w:multiLevelType w:val="multilevel"/>
    <w:tmpl w:val="D1BC9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953908"/>
    <w:multiLevelType w:val="multilevel"/>
    <w:tmpl w:val="33C2E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5797D90"/>
    <w:multiLevelType w:val="multilevel"/>
    <w:tmpl w:val="AFC81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A14DF4"/>
    <w:multiLevelType w:val="multilevel"/>
    <w:tmpl w:val="97FE5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BDE1E26"/>
    <w:multiLevelType w:val="multilevel"/>
    <w:tmpl w:val="A7EE0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1EA0D34"/>
    <w:multiLevelType w:val="multilevel"/>
    <w:tmpl w:val="73A64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B93413B"/>
    <w:multiLevelType w:val="multilevel"/>
    <w:tmpl w:val="498A9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12567B0"/>
    <w:multiLevelType w:val="multilevel"/>
    <w:tmpl w:val="24F2A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1D4687E"/>
    <w:multiLevelType w:val="multilevel"/>
    <w:tmpl w:val="E7A2D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70A55D9"/>
    <w:multiLevelType w:val="multilevel"/>
    <w:tmpl w:val="35E4E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BD05C71"/>
    <w:multiLevelType w:val="multilevel"/>
    <w:tmpl w:val="51C0B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D8677C5"/>
    <w:multiLevelType w:val="multilevel"/>
    <w:tmpl w:val="2D56A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0BD5E9D"/>
    <w:multiLevelType w:val="multilevel"/>
    <w:tmpl w:val="F89CF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49600E4"/>
    <w:multiLevelType w:val="multilevel"/>
    <w:tmpl w:val="A8240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F6756D2"/>
    <w:multiLevelType w:val="multilevel"/>
    <w:tmpl w:val="FFB8C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2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11"/>
  </w:num>
  <w:num w:numId="7">
    <w:abstractNumId w:val="5"/>
  </w:num>
  <w:num w:numId="8">
    <w:abstractNumId w:val="4"/>
  </w:num>
  <w:num w:numId="9">
    <w:abstractNumId w:val="14"/>
  </w:num>
  <w:num w:numId="10">
    <w:abstractNumId w:val="1"/>
  </w:num>
  <w:num w:numId="11">
    <w:abstractNumId w:val="9"/>
  </w:num>
  <w:num w:numId="12">
    <w:abstractNumId w:val="10"/>
  </w:num>
  <w:num w:numId="13">
    <w:abstractNumId w:val="13"/>
  </w:num>
  <w:num w:numId="14">
    <w:abstractNumId w:val="7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D84"/>
    <w:rsid w:val="00002D84"/>
    <w:rsid w:val="001D7C9D"/>
    <w:rsid w:val="0026729C"/>
    <w:rsid w:val="002B5FBF"/>
    <w:rsid w:val="00476591"/>
    <w:rsid w:val="005908F0"/>
    <w:rsid w:val="007D2910"/>
    <w:rsid w:val="00922B97"/>
    <w:rsid w:val="00C3733A"/>
    <w:rsid w:val="00EF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CABF7"/>
  <w15:docId w15:val="{6F5AB1FA-4921-467D-A40A-A652801FD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1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44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7D858D"/>
            <w:right w:val="none" w:sz="0" w:space="0" w:color="auto"/>
          </w:divBdr>
        </w:div>
        <w:div w:id="18782786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9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34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UNT HSC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Lemmon, Kristi</dc:creator>
  <cp:lastModifiedBy>Perfect, Brenden</cp:lastModifiedBy>
  <cp:revision>3</cp:revision>
  <dcterms:created xsi:type="dcterms:W3CDTF">2018-06-25T15:16:00Z</dcterms:created>
  <dcterms:modified xsi:type="dcterms:W3CDTF">2018-06-25T15:17:00Z</dcterms:modified>
</cp:coreProperties>
</file>