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481582339"/>
        <w:docPartObj>
          <w:docPartGallery w:val="Cover Pages"/>
          <w:docPartUnique/>
        </w:docPartObj>
      </w:sdtPr>
      <w:sdtEndPr/>
      <w:sdtContent>
        <w:p w:rsidR="00B01E7E" w:rsidRDefault="00B01E7E">
          <w:r>
            <w:rPr>
              <w:noProof/>
            </w:rPr>
            <mc:AlternateContent>
              <mc:Choice Requires="wpg">
                <w:drawing>
                  <wp:anchor distT="0" distB="0" distL="114300" distR="114300" simplePos="0" relativeHeight="251659264" behindDoc="0" locked="0" layoutInCell="0" allowOverlap="1" wp14:anchorId="4AADF484" wp14:editId="0E8A4F63">
                    <wp:simplePos x="0" y="0"/>
                    <wp:positionH relativeFrom="page">
                      <wp:posOffset>215244</wp:posOffset>
                    </wp:positionH>
                    <wp:positionV relativeFrom="page">
                      <wp:align>center</wp:align>
                    </wp:positionV>
                    <wp:extent cx="7373620" cy="9545320"/>
                    <wp:effectExtent l="0" t="0" r="26670" b="26670"/>
                    <wp:wrapNone/>
                    <wp:docPr id="370"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3620" cy="9545320"/>
                              <a:chOff x="321" y="411"/>
                              <a:chExt cx="11600" cy="15018"/>
                            </a:xfrm>
                          </wpg:grpSpPr>
                          <wps:wsp>
                            <wps:cNvPr id="371" name="Rectangle 77"/>
                            <wps:cNvSpPr>
                              <a:spLocks noChangeArrowheads="1"/>
                            </wps:cNvSpPr>
                            <wps:spPr bwMode="auto">
                              <a:xfrm>
                                <a:off x="321" y="411"/>
                                <a:ext cx="11600" cy="15018"/>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wps:wsp>
                            <wps:cNvPr id="372" name="Rectangle 87"/>
                            <wps:cNvSpPr>
                              <a:spLocks noChangeArrowheads="1"/>
                            </wps:cNvSpPr>
                            <wps:spPr bwMode="auto">
                              <a:xfrm>
                                <a:off x="350" y="14683"/>
                                <a:ext cx="11537" cy="719"/>
                              </a:xfrm>
                              <a:prstGeom prst="rect">
                                <a:avLst/>
                              </a:prstGeom>
                              <a:solidFill>
                                <a:schemeClr val="tx1"/>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color w:val="FFFFFF" w:themeColor="background1"/>
                                      <w:sz w:val="40"/>
                                      <w:szCs w:val="40"/>
                                    </w:rPr>
                                    <w:alias w:val="Subtitle"/>
                                    <w:id w:val="795097966"/>
                                    <w:dataBinding w:prefixMappings="xmlns:ns0='http://schemas.openxmlformats.org/package/2006/metadata/core-properties' xmlns:ns1='http://purl.org/dc/elements/1.1/'" w:xpath="/ns0:coreProperties[1]/ns1:subject[1]" w:storeItemID="{6C3C8BC8-F283-45AE-878A-BAB7291924A1}"/>
                                    <w:text/>
                                  </w:sdtPr>
                                  <w:sdtEndPr/>
                                  <w:sdtContent>
                                    <w:p w:rsidR="00676E02" w:rsidRDefault="00676E02" w:rsidP="009949F5">
                                      <w:pPr>
                                        <w:jc w:val="right"/>
                                        <w:rPr>
                                          <w:color w:val="FFFFFF" w:themeColor="background1"/>
                                          <w:sz w:val="40"/>
                                          <w:szCs w:val="40"/>
                                        </w:rPr>
                                      </w:pPr>
                                      <w:r>
                                        <w:rPr>
                                          <w:color w:val="FFFFFF" w:themeColor="background1"/>
                                          <w:sz w:val="40"/>
                                          <w:szCs w:val="40"/>
                                        </w:rPr>
                                        <w:t>UNT Health Science Center</w:t>
                                      </w:r>
                                    </w:p>
                                  </w:sdtContent>
                                </w:sdt>
                                <w:p w:rsidR="00676E02" w:rsidRPr="00CE288E" w:rsidRDefault="00676E02">
                                  <w:pPr>
                                    <w:pStyle w:val="NoSpacing"/>
                                    <w:jc w:val="center"/>
                                    <w:rPr>
                                      <w:smallCaps/>
                                      <w:spacing w:val="60"/>
                                      <w:sz w:val="28"/>
                                      <w:szCs w:val="28"/>
                                    </w:rPr>
                                  </w:pPr>
                                </w:p>
                              </w:txbxContent>
                            </wps:txbx>
                            <wps:bodyPr rot="0" vert="horz" wrap="square" lIns="91440" tIns="45720" rIns="91440" bIns="45720" anchor="ctr" anchorCtr="0" upright="1">
                              <a:noAutofit/>
                            </wps:bodyPr>
                          </wps:wsp>
                          <wps:wsp>
                            <wps:cNvPr id="373" name="Rectangle 86"/>
                            <wps:cNvSpPr>
                              <a:spLocks noChangeArrowheads="1"/>
                            </wps:cNvSpPr>
                            <wps:spPr bwMode="auto">
                              <a:xfrm>
                                <a:off x="9028" y="10710"/>
                                <a:ext cx="2859" cy="3937"/>
                              </a:xfrm>
                              <a:prstGeom prst="rect">
                                <a:avLst/>
                              </a:prstGeom>
                              <a:solidFill>
                                <a:srgbClr val="92D050"/>
                              </a:solidFill>
                              <a:effectLst/>
                              <a:extLst/>
                            </wps:spPr>
                            <wps:style>
                              <a:lnRef idx="1">
                                <a:schemeClr val="accent5"/>
                              </a:lnRef>
                              <a:fillRef idx="3">
                                <a:schemeClr val="accent5"/>
                              </a:fillRef>
                              <a:effectRef idx="2">
                                <a:schemeClr val="accent5"/>
                              </a:effectRef>
                              <a:fontRef idx="minor">
                                <a:schemeClr val="lt1"/>
                              </a:fontRef>
                            </wps:style>
                            <wps:bodyPr rot="0" vert="horz" wrap="square" lIns="91440" tIns="45720" rIns="91440" bIns="45720" anchor="t" anchorCtr="0" upright="1">
                              <a:noAutofit/>
                            </wps:bodyPr>
                          </wps:wsp>
                          <wps:wsp>
                            <wps:cNvPr id="374" name="Rectangle 85"/>
                            <wps:cNvSpPr>
                              <a:spLocks noChangeArrowheads="1"/>
                            </wps:cNvSpPr>
                            <wps:spPr bwMode="auto">
                              <a:xfrm>
                                <a:off x="397" y="10705"/>
                                <a:ext cx="8631" cy="3942"/>
                              </a:xfrm>
                              <a:prstGeom prst="rect">
                                <a:avLst/>
                              </a:prstGeom>
                              <a:solidFill>
                                <a:srgbClr val="009900"/>
                              </a:solidFill>
                              <a:effectLst/>
                              <a:extLst/>
                            </wps:spPr>
                            <wps:style>
                              <a:lnRef idx="1">
                                <a:schemeClr val="accent2"/>
                              </a:lnRef>
                              <a:fillRef idx="3">
                                <a:schemeClr val="accent2"/>
                              </a:fillRef>
                              <a:effectRef idx="2">
                                <a:schemeClr val="accent2"/>
                              </a:effectRef>
                              <a:fontRef idx="minor">
                                <a:schemeClr val="lt1"/>
                              </a:fontRef>
                            </wps:style>
                            <wps:bodyPr rot="0" vert="horz" wrap="square" lIns="91440" tIns="45720" rIns="91440" bIns="45720" anchor="t" anchorCtr="0" upright="1">
                              <a:noAutofit/>
                            </wps:bodyPr>
                          </wps:wsp>
                          <wps:wsp>
                            <wps:cNvPr id="375" name="Rectangle 82"/>
                            <wps:cNvSpPr>
                              <a:spLocks noChangeArrowheads="1"/>
                            </wps:cNvSpPr>
                            <wps:spPr bwMode="auto">
                              <a:xfrm>
                                <a:off x="9028" y="9607"/>
                                <a:ext cx="2860" cy="1073"/>
                              </a:xfrm>
                              <a:prstGeom prst="rect">
                                <a:avLst/>
                              </a:prstGeom>
                              <a:solidFill>
                                <a:schemeClr val="tx1"/>
                              </a:solidFill>
                              <a:extLst>
                                <a:ext uri="{91240B29-F687-4F45-9708-019B960494DF}">
                                  <a14:hiddenLine xmlns:a14="http://schemas.microsoft.com/office/drawing/2010/main" w="9525">
                                    <a:solidFill>
                                      <a:srgbClr val="000000"/>
                                    </a:solidFill>
                                    <a:miter lim="800000"/>
                                    <a:headEnd/>
                                    <a:tailEnd/>
                                  </a14:hiddenLine>
                                </a:ext>
                              </a:extLst>
                            </wps:spPr>
                            <wps:txbx>
                              <w:txbxContent>
                                <w:p w:rsidR="00676E02" w:rsidRDefault="00676E02">
                                  <w:pPr>
                                    <w:pStyle w:val="NoSpacing"/>
                                    <w:rPr>
                                      <w:rFonts w:asciiTheme="majorHAnsi" w:eastAsiaTheme="majorEastAsia" w:hAnsiTheme="majorHAnsi" w:cstheme="majorBidi"/>
                                      <w:color w:val="DBE5F1" w:themeColor="accent1" w:themeTint="33"/>
                                      <w:sz w:val="56"/>
                                      <w:szCs w:val="56"/>
                                    </w:rPr>
                                  </w:pPr>
                                </w:p>
                              </w:txbxContent>
                            </wps:txbx>
                            <wps:bodyPr rot="0" vert="horz" wrap="square" lIns="91440" tIns="45720" rIns="91440" bIns="45720" anchor="ctr" anchorCtr="0" upright="1">
                              <a:noAutofit/>
                            </wps:bodyPr>
                          </wps:wsp>
                          <wps:wsp>
                            <wps:cNvPr id="376" name="Rectangle 81"/>
                            <wps:cNvSpPr>
                              <a:spLocks noChangeArrowheads="1"/>
                            </wps:cNvSpPr>
                            <wps:spPr bwMode="auto">
                              <a:xfrm>
                                <a:off x="6137" y="9607"/>
                                <a:ext cx="2860" cy="1073"/>
                              </a:xfrm>
                              <a:prstGeom prst="rect">
                                <a:avLst/>
                              </a:prstGeom>
                              <a:solidFill>
                                <a:schemeClr val="tx1"/>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Rectangle 80"/>
                            <wps:cNvSpPr>
                              <a:spLocks noChangeArrowheads="1"/>
                            </wps:cNvSpPr>
                            <wps:spPr bwMode="auto">
                              <a:xfrm>
                                <a:off x="3245" y="9607"/>
                                <a:ext cx="2860" cy="1073"/>
                              </a:xfrm>
                              <a:prstGeom prst="rect">
                                <a:avLst/>
                              </a:prstGeom>
                              <a:solidFill>
                                <a:schemeClr val="tx1"/>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8" name="Rectangle 79"/>
                            <wps:cNvSpPr>
                              <a:spLocks noChangeArrowheads="1"/>
                            </wps:cNvSpPr>
                            <wps:spPr bwMode="auto">
                              <a:xfrm>
                                <a:off x="354" y="9607"/>
                                <a:ext cx="2860" cy="1073"/>
                              </a:xfrm>
                              <a:prstGeom prst="rect">
                                <a:avLst/>
                              </a:prstGeom>
                              <a:solidFill>
                                <a:schemeClr val="tx1"/>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Rectangle 84"/>
                            <wps:cNvSpPr>
                              <a:spLocks noChangeArrowheads="1"/>
                            </wps:cNvSpPr>
                            <wps:spPr bwMode="auto">
                              <a:xfrm>
                                <a:off x="9062" y="2224"/>
                                <a:ext cx="2859" cy="7316"/>
                              </a:xfrm>
                              <a:prstGeom prst="rect">
                                <a:avLst/>
                              </a:prstGeom>
                              <a:solidFill>
                                <a:srgbClr val="009900"/>
                              </a:solidFill>
                              <a:effectLst/>
                              <a:extLst/>
                            </wps:spPr>
                            <wps:style>
                              <a:lnRef idx="1">
                                <a:schemeClr val="accent6"/>
                              </a:lnRef>
                              <a:fillRef idx="3">
                                <a:schemeClr val="accent6"/>
                              </a:fillRef>
                              <a:effectRef idx="2">
                                <a:schemeClr val="accent6"/>
                              </a:effectRef>
                              <a:fontRef idx="minor">
                                <a:schemeClr val="lt1"/>
                              </a:fontRef>
                            </wps:style>
                            <wps:bodyPr rot="0" vert="horz" wrap="square" lIns="91440" tIns="45720" rIns="91440" bIns="45720" anchor="t" anchorCtr="0" upright="1">
                              <a:noAutofit/>
                            </wps:bodyPr>
                          </wps:wsp>
                          <wps:wsp>
                            <wps:cNvPr id="380" name="Rectangle 83"/>
                            <wps:cNvSpPr>
                              <a:spLocks noChangeArrowheads="1"/>
                            </wps:cNvSpPr>
                            <wps:spPr bwMode="auto">
                              <a:xfrm>
                                <a:off x="354" y="2263"/>
                                <a:ext cx="8643" cy="7316"/>
                              </a:xfrm>
                              <a:prstGeom prst="rect">
                                <a:avLst/>
                              </a:prstGeom>
                              <a:solidFill>
                                <a:srgbClr val="92D050"/>
                              </a:solidFill>
                              <a:effectLst/>
                              <a:extLst/>
                            </wps:spPr>
                            <wps:style>
                              <a:lnRef idx="1">
                                <a:schemeClr val="accent3"/>
                              </a:lnRef>
                              <a:fillRef idx="3">
                                <a:schemeClr val="accent3"/>
                              </a:fillRef>
                              <a:effectRef idx="2">
                                <a:schemeClr val="accent3"/>
                              </a:effectRef>
                              <a:fontRef idx="minor">
                                <a:schemeClr val="lt1"/>
                              </a:fontRef>
                            </wps:style>
                            <wps:txbx>
                              <w:txbxContent>
                                <w:sdt>
                                  <w:sdtPr>
                                    <w:rPr>
                                      <w:rFonts w:asciiTheme="majorHAnsi" w:eastAsiaTheme="majorEastAsia" w:hAnsiTheme="majorHAnsi" w:cstheme="majorBidi"/>
                                      <w:color w:val="FFFFFF" w:themeColor="background1"/>
                                      <w:sz w:val="72"/>
                                      <w:szCs w:val="72"/>
                                    </w:rPr>
                                    <w:alias w:val="Title"/>
                                    <w:id w:val="795097961"/>
                                    <w:dataBinding w:prefixMappings="xmlns:ns0='http://schemas.openxmlformats.org/package/2006/metadata/core-properties' xmlns:ns1='http://purl.org/dc/elements/1.1/'" w:xpath="/ns0:coreProperties[1]/ns1:title[1]" w:storeItemID="{6C3C8BC8-F283-45AE-878A-BAB7291924A1}"/>
                                    <w:text/>
                                  </w:sdtPr>
                                  <w:sdtEndPr/>
                                  <w:sdtContent>
                                    <w:p w:rsidR="00676E02" w:rsidRDefault="00676E02">
                                      <w:pPr>
                                        <w:jc w:val="right"/>
                                        <w:rPr>
                                          <w:rFonts w:asciiTheme="majorHAnsi" w:eastAsiaTheme="majorEastAsia" w:hAnsiTheme="majorHAnsi" w:cstheme="majorBidi"/>
                                          <w:color w:val="632423" w:themeColor="accent2" w:themeShade="80"/>
                                          <w:sz w:val="72"/>
                                          <w:szCs w:val="72"/>
                                        </w:rPr>
                                      </w:pPr>
                                      <w:r>
                                        <w:rPr>
                                          <w:rFonts w:asciiTheme="majorHAnsi" w:eastAsiaTheme="majorEastAsia" w:hAnsiTheme="majorHAnsi" w:cstheme="majorBidi"/>
                                          <w:color w:val="FFFFFF" w:themeColor="background1"/>
                                          <w:sz w:val="72"/>
                                          <w:szCs w:val="72"/>
                                        </w:rPr>
                                        <w:t>Principal Investigators and Co-Investigators: Eligibility, Roles, and Responsibilities</w:t>
                                      </w:r>
                                    </w:p>
                                  </w:sdtContent>
                                </w:sdt>
                              </w:txbxContent>
                            </wps:txbx>
                            <wps:bodyPr rot="0" vert="horz" wrap="square" lIns="228600" tIns="45720" rIns="228600" bIns="45720" anchor="ctr" anchorCtr="0" upright="1">
                              <a:noAutofit/>
                            </wps:bodyPr>
                          </wps:wsp>
                          <wps:wsp>
                            <wps:cNvPr id="381" name="Rectangle 78"/>
                            <wps:cNvSpPr>
                              <a:spLocks noChangeArrowheads="1"/>
                            </wps:cNvSpPr>
                            <wps:spPr bwMode="auto">
                              <a:xfrm>
                                <a:off x="350" y="440"/>
                                <a:ext cx="11537" cy="1784"/>
                              </a:xfrm>
                              <a:prstGeom prst="rect">
                                <a:avLst/>
                              </a:prstGeom>
                              <a:solidFill>
                                <a:schemeClr val="tx1"/>
                              </a:solidFill>
                              <a:extLst>
                                <a:ext uri="{91240B29-F687-4F45-9708-019B960494DF}">
                                  <a14:hiddenLine xmlns:a14="http://schemas.microsoft.com/office/drawing/2010/main" w="9525">
                                    <a:solidFill>
                                      <a:srgbClr val="000000"/>
                                    </a:solidFill>
                                    <a:miter lim="800000"/>
                                    <a:headEnd/>
                                    <a:tailEnd/>
                                  </a14:hiddenLine>
                                </a:ext>
                              </a:extLst>
                            </wps:spPr>
                            <wps:txbx>
                              <w:txbxContent>
                                <w:p w:rsidR="00676E02" w:rsidRDefault="00AA24D6">
                                  <w:pPr>
                                    <w:pStyle w:val="NoSpacing"/>
                                    <w:rPr>
                                      <w:rFonts w:eastAsiaTheme="minorHAnsi"/>
                                      <w:color w:val="FFFFFF" w:themeColor="background1"/>
                                      <w:sz w:val="40"/>
                                      <w:szCs w:val="40"/>
                                      <w:lang w:eastAsia="en-US"/>
                                    </w:rPr>
                                  </w:pPr>
                                  <w:sdt>
                                    <w:sdtPr>
                                      <w:rPr>
                                        <w:rFonts w:eastAsiaTheme="minorHAnsi"/>
                                        <w:color w:val="FFFFFF" w:themeColor="background1"/>
                                        <w:sz w:val="40"/>
                                        <w:szCs w:val="40"/>
                                        <w:lang w:eastAsia="en-US"/>
                                      </w:rPr>
                                      <w:alias w:val="Company"/>
                                      <w:id w:val="795097956"/>
                                      <w:dataBinding w:prefixMappings="xmlns:ns0='http://schemas.openxmlformats.org/officeDocument/2006/extended-properties'" w:xpath="/ns0:Properties[1]/ns0:Company[1]" w:storeItemID="{6668398D-A668-4E3E-A5EB-62B293D839F1}"/>
                                      <w:text/>
                                    </w:sdtPr>
                                    <w:sdtEndPr/>
                                    <w:sdtContent>
                                      <w:r w:rsidR="00676E02">
                                        <w:rPr>
                                          <w:rFonts w:eastAsiaTheme="minorHAnsi"/>
                                          <w:color w:val="FFFFFF" w:themeColor="background1"/>
                                          <w:sz w:val="40"/>
                                          <w:szCs w:val="40"/>
                                          <w:lang w:eastAsia="en-US"/>
                                        </w:rPr>
                                        <w:t xml:space="preserve">Office of </w:t>
                                      </w:r>
                                      <w:r w:rsidR="00435B4B">
                                        <w:rPr>
                                          <w:rFonts w:eastAsiaTheme="minorHAnsi"/>
                                          <w:color w:val="FFFFFF" w:themeColor="background1"/>
                                          <w:sz w:val="40"/>
                                          <w:szCs w:val="40"/>
                                          <w:lang w:eastAsia="en-US"/>
                                        </w:rPr>
                                        <w:t>Sponsored</w:t>
                                      </w:r>
                                    </w:sdtContent>
                                  </w:sdt>
                                  <w:r w:rsidR="00435B4B">
                                    <w:rPr>
                                      <w:rFonts w:eastAsiaTheme="minorHAnsi"/>
                                      <w:color w:val="FFFFFF" w:themeColor="background1"/>
                                      <w:sz w:val="40"/>
                                      <w:szCs w:val="40"/>
                                      <w:lang w:eastAsia="en-US"/>
                                    </w:rPr>
                                    <w:t xml:space="preserve"> Programs</w:t>
                                  </w:r>
                                </w:p>
                                <w:p w:rsidR="00676E02" w:rsidRDefault="00676E02" w:rsidP="00B63826">
                                  <w:pPr>
                                    <w:pStyle w:val="NoSpacing"/>
                                    <w:rPr>
                                      <w:smallCaps/>
                                      <w:color w:val="FFFFFF" w:themeColor="background1"/>
                                      <w:sz w:val="44"/>
                                      <w:szCs w:val="44"/>
                                    </w:rPr>
                                  </w:pPr>
                                </w:p>
                              </w:txbxContent>
                            </wps:txbx>
                            <wps:bodyPr rot="0" vert="horz" wrap="square" lIns="228600" tIns="45720" rIns="228600" bIns="45720" anchor="ctr" anchorCtr="0" upright="1">
                              <a:noAutofit/>
                            </wps:bodyPr>
                          </wps:wsp>
                        </wpg:wgp>
                      </a:graphicData>
                    </a:graphic>
                    <wp14:sizeRelH relativeFrom="page">
                      <wp14:pctWidth>95000</wp14:pctWidth>
                    </wp14:sizeRelH>
                    <wp14:sizeRelV relativeFrom="page">
                      <wp14:pctHeight>95000</wp14:pctHeight>
                    </wp14:sizeRelV>
                  </wp:anchor>
                </w:drawing>
              </mc:Choice>
              <mc:Fallback>
                <w:pict>
                  <v:group w14:anchorId="4AADF484" id="Group 76" o:spid="_x0000_s1026" style="position:absolute;margin-left:16.95pt;margin-top:0;width:580.6pt;height:751.6pt;z-index:251659264;mso-width-percent:950;mso-height-percent:950;mso-position-horizontal-relative:page;mso-position-vertical:center;mso-position-vertical-relative:page;mso-width-percent:950;mso-height-percent:950" coordorigin="321,411" coordsize="11600,15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" o:allowincell="f">
                    <v:rect id="Rectangle 77" o:spid="_x0000_s1027" style="position:absolute;left:321;top:411;width:11600;height:15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" filled="f"/>
                    <v:rect id="Rectangle 87" o:spid="_x0000_s1028" style="position:absolute;left:350;top:14683;width:11537;height: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" fillcolor="black [3213]" stroked="f">
                      <v:textbox>
                        <w:txbxContent>
                          <w:sdt>
                            <w:sdtPr>
                              <w:rPr>
                                <w:color w:val="FFFFFF" w:themeColor="background1"/>
                                <w:sz w:val="40"/>
                                <w:szCs w:val="40"/>
                              </w:rPr>
                              <w:alias w:val="Subtitle"/>
                              <w:id w:val="795097966"/>
                              <w:dataBinding w:prefixMappings="xmlns:ns0='http://schemas.openxmlformats.org/package/2006/metadata/core-properties' xmlns:ns1='http://purl.org/dc/elements/1.1/'" w:xpath="/ns0:coreProperties[1]/ns1:subject[1]" w:storeItemID="{6C3C8BC8-F283-45AE-878A-BAB7291924A1}"/>
                              <w:text/>
                            </w:sdtPr>
                            <w:sdtEndPr/>
                            <w:sdtContent>
                              <w:p w:rsidR="00676E02" w:rsidRDefault="00676E02" w:rsidP="009949F5">
                                <w:pPr>
                                  <w:jc w:val="right"/>
                                  <w:rPr>
                                    <w:color w:val="FFFFFF" w:themeColor="background1"/>
                                    <w:sz w:val="40"/>
                                    <w:szCs w:val="40"/>
                                  </w:rPr>
                                </w:pPr>
                                <w:r>
                                  <w:rPr>
                                    <w:color w:val="FFFFFF" w:themeColor="background1"/>
                                    <w:sz w:val="40"/>
                                    <w:szCs w:val="40"/>
                                  </w:rPr>
                                  <w:t>UNT Health Science Center</w:t>
                                </w:r>
                              </w:p>
                            </w:sdtContent>
                          </w:sdt>
                          <w:p w:rsidR="00676E02" w:rsidRPr="00CE288E" w:rsidRDefault="00676E02">
                            <w:pPr>
                              <w:pStyle w:val="NoSpacing"/>
                              <w:jc w:val="center"/>
                              <w:rPr>
                                <w:smallCaps/>
                                <w:spacing w:val="60"/>
                                <w:sz w:val="28"/>
                                <w:szCs w:val="28"/>
                              </w:rPr>
                            </w:pPr>
                          </w:p>
                        </w:txbxContent>
                      </v:textbox>
                    </v:rect>
                    <v:rect id="Rectangle 86" o:spid="_x0000_s1029" style="position:absolute;left:9028;top:10710;width:2859;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" fillcolor="#92d050" strokecolor="#40a7c2 [3048]"/>
                    <v:rect id="Rectangle 85" o:spid="_x0000_s1030" style="position:absolute;left:397;top:10705;width:8631;height:3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" fillcolor="#090" strokecolor="#bc4542 [3045]"/>
                    <v:rect id="Rectangle 82" o:spid="_x0000_s1031" style="position:absolute;left:9028;top:9607;width:2860;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" fillcolor="black [3213]" stroked="f">
                      <v:textbox>
                        <w:txbxContent>
                          <w:p w:rsidR="00676E02" w:rsidRDefault="00676E02">
                            <w:pPr>
                              <w:pStyle w:val="NoSpacing"/>
                              <w:rPr>
                                <w:rFonts w:asciiTheme="majorHAnsi" w:eastAsiaTheme="majorEastAsia" w:hAnsiTheme="majorHAnsi" w:cstheme="majorBidi"/>
                                <w:color w:val="DBE5F1" w:themeColor="accent1" w:themeTint="33"/>
                                <w:sz w:val="56"/>
                                <w:szCs w:val="56"/>
                              </w:rPr>
                            </w:pPr>
                          </w:p>
                        </w:txbxContent>
                      </v:textbox>
                    </v:rect>
                    <v:rect id="Rectangle 81" o:spid="_x0000_s1032" style="position:absolute;left:6137;top:9607;width:2860;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" fillcolor="black [3213]" stroked="f"/>
                    <v:rect id="Rectangle 80" o:spid="_x0000_s1033" style="position:absolute;left:3245;top:9607;width:2860;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" fillcolor="black [3213]" stroked="f"/>
                    <v:rect id="Rectangle 79" o:spid="_x0000_s1034" style="position:absolute;left:354;top:9607;width:2860;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" fillcolor="black [3213]" stroked="f"/>
                    <v:rect id="Rectangle 84" o:spid="_x0000_s1035" style="position:absolute;left:9062;top:2224;width:2859;height:7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" fillcolor="#090" strokecolor="#f68c36 [3049]"/>
                    <v:rect id="Rectangle 83" o:spid="_x0000_s1036" style="position:absolute;left:354;top:2263;width:8643;height:7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" fillcolor="#92d050" strokecolor="#94b64e [3046]">
                      <v:textbox inset="18pt,,18pt">
                        <w:txbxContent>
                          <w:sdt>
                            <w:sdtPr>
                              <w:rPr>
                                <w:rFonts w:asciiTheme="majorHAnsi" w:eastAsiaTheme="majorEastAsia" w:hAnsiTheme="majorHAnsi" w:cstheme="majorBidi"/>
                                <w:color w:val="FFFFFF" w:themeColor="background1"/>
                                <w:sz w:val="72"/>
                                <w:szCs w:val="72"/>
                              </w:rPr>
                              <w:alias w:val="Title"/>
                              <w:id w:val="795097961"/>
                              <w:dataBinding w:prefixMappings="xmlns:ns0='http://schemas.openxmlformats.org/package/2006/metadata/core-properties' xmlns:ns1='http://purl.org/dc/elements/1.1/'" w:xpath="/ns0:coreProperties[1]/ns1:title[1]" w:storeItemID="{6C3C8BC8-F283-45AE-878A-BAB7291924A1}"/>
                              <w:text/>
                            </w:sdtPr>
                            <w:sdtEndPr/>
                            <w:sdtContent>
                              <w:p w:rsidR="00676E02" w:rsidRDefault="00676E02">
                                <w:pPr>
                                  <w:jc w:val="right"/>
                                  <w:rPr>
                                    <w:rFonts w:asciiTheme="majorHAnsi" w:eastAsiaTheme="majorEastAsia" w:hAnsiTheme="majorHAnsi" w:cstheme="majorBidi"/>
                                    <w:color w:val="632423" w:themeColor="accent2" w:themeShade="80"/>
                                    <w:sz w:val="72"/>
                                    <w:szCs w:val="72"/>
                                  </w:rPr>
                                </w:pPr>
                                <w:r>
                                  <w:rPr>
                                    <w:rFonts w:asciiTheme="majorHAnsi" w:eastAsiaTheme="majorEastAsia" w:hAnsiTheme="majorHAnsi" w:cstheme="majorBidi"/>
                                    <w:color w:val="FFFFFF" w:themeColor="background1"/>
                                    <w:sz w:val="72"/>
                                    <w:szCs w:val="72"/>
                                  </w:rPr>
                                  <w:t>Principal Investigators and Co-Investigators: Eligibility, Roles, and Responsibilities</w:t>
                                </w:r>
                              </w:p>
                            </w:sdtContent>
                          </w:sdt>
                        </w:txbxContent>
                      </v:textbox>
                    </v:rect>
                    <v:rect id="Rectangle 78" o:spid="_x0000_s1037" style="position:absolute;left:350;top:440;width:11537;height:17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" fillcolor="black [3213]" stroked="f">
                      <v:textbox inset="18pt,,18pt">
                        <w:txbxContent>
                          <w:p w:rsidR="00676E02" w:rsidRDefault="00AA24D6">
                            <w:pPr>
                              <w:pStyle w:val="NoSpacing"/>
                              <w:rPr>
                                <w:rFonts w:eastAsiaTheme="minorHAnsi"/>
                                <w:color w:val="FFFFFF" w:themeColor="background1"/>
                                <w:sz w:val="40"/>
                                <w:szCs w:val="40"/>
                                <w:lang w:eastAsia="en-US"/>
                              </w:rPr>
                            </w:pPr>
                            <w:sdt>
                              <w:sdtPr>
                                <w:rPr>
                                  <w:rFonts w:eastAsiaTheme="minorHAnsi"/>
                                  <w:color w:val="FFFFFF" w:themeColor="background1"/>
                                  <w:sz w:val="40"/>
                                  <w:szCs w:val="40"/>
                                  <w:lang w:eastAsia="en-US"/>
                                </w:rPr>
                                <w:alias w:val="Company"/>
                                <w:id w:val="795097956"/>
                                <w:dataBinding w:prefixMappings="xmlns:ns0='http://schemas.openxmlformats.org/officeDocument/2006/extended-properties'" w:xpath="/ns0:Properties[1]/ns0:Company[1]" w:storeItemID="{6668398D-A668-4E3E-A5EB-62B293D839F1}"/>
                                <w:text/>
                              </w:sdtPr>
                              <w:sdtEndPr/>
                              <w:sdtContent>
                                <w:r w:rsidR="00676E02">
                                  <w:rPr>
                                    <w:rFonts w:eastAsiaTheme="minorHAnsi"/>
                                    <w:color w:val="FFFFFF" w:themeColor="background1"/>
                                    <w:sz w:val="40"/>
                                    <w:szCs w:val="40"/>
                                    <w:lang w:eastAsia="en-US"/>
                                  </w:rPr>
                                  <w:t xml:space="preserve">Office of </w:t>
                                </w:r>
                                <w:r w:rsidR="00435B4B">
                                  <w:rPr>
                                    <w:rFonts w:eastAsiaTheme="minorHAnsi"/>
                                    <w:color w:val="FFFFFF" w:themeColor="background1"/>
                                    <w:sz w:val="40"/>
                                    <w:szCs w:val="40"/>
                                    <w:lang w:eastAsia="en-US"/>
                                  </w:rPr>
                                  <w:t>Sponsored</w:t>
                                </w:r>
                              </w:sdtContent>
                            </w:sdt>
                            <w:r w:rsidR="00435B4B">
                              <w:rPr>
                                <w:rFonts w:eastAsiaTheme="minorHAnsi"/>
                                <w:color w:val="FFFFFF" w:themeColor="background1"/>
                                <w:sz w:val="40"/>
                                <w:szCs w:val="40"/>
                                <w:lang w:eastAsia="en-US"/>
                              </w:rPr>
                              <w:t xml:space="preserve"> Programs</w:t>
                            </w:r>
                          </w:p>
                          <w:p w:rsidR="00676E02" w:rsidRDefault="00676E02" w:rsidP="00B63826">
                            <w:pPr>
                              <w:pStyle w:val="NoSpacing"/>
                              <w:rPr>
                                <w:smallCaps/>
                                <w:color w:val="FFFFFF" w:themeColor="background1"/>
                                <w:sz w:val="44"/>
                                <w:szCs w:val="44"/>
                              </w:rPr>
                            </w:pPr>
                          </w:p>
                        </w:txbxContent>
                      </v:textbox>
                    </v:rect>
                    <w10:wrap anchorx="page" anchory="page"/>
                  </v:group>
                </w:pict>
              </mc:Fallback>
            </mc:AlternateContent>
          </w:r>
          <w:r>
            <w:br w:type="page"/>
          </w:r>
        </w:p>
      </w:sdtContent>
    </w:sdt>
    <w:p w:rsidR="006E610B" w:rsidRPr="006E610B" w:rsidRDefault="006E610B" w:rsidP="00B01E7E">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6E610B">
        <w:rPr>
          <w:rFonts w:ascii="Times New Roman" w:eastAsia="Times New Roman" w:hAnsi="Times New Roman" w:cs="Times New Roman"/>
          <w:b/>
          <w:bCs/>
          <w:sz w:val="27"/>
          <w:szCs w:val="27"/>
        </w:rPr>
        <w:lastRenderedPageBreak/>
        <w:t xml:space="preserve">Principal </w:t>
      </w:r>
      <w:r w:rsidR="00E7441F">
        <w:rPr>
          <w:rFonts w:ascii="Times New Roman" w:eastAsia="Times New Roman" w:hAnsi="Times New Roman" w:cs="Times New Roman"/>
          <w:b/>
          <w:bCs/>
          <w:sz w:val="27"/>
          <w:szCs w:val="27"/>
        </w:rPr>
        <w:t xml:space="preserve">Investigators </w:t>
      </w:r>
      <w:r w:rsidRPr="006E610B">
        <w:rPr>
          <w:rFonts w:ascii="Times New Roman" w:eastAsia="Times New Roman" w:hAnsi="Times New Roman" w:cs="Times New Roman"/>
          <w:b/>
          <w:bCs/>
          <w:sz w:val="27"/>
          <w:szCs w:val="27"/>
        </w:rPr>
        <w:t xml:space="preserve">and Co-Investigators:  </w:t>
      </w:r>
    </w:p>
    <w:p w:rsidR="006E610B" w:rsidRPr="006E610B" w:rsidRDefault="006E610B" w:rsidP="00B01E7E">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6E610B">
        <w:rPr>
          <w:rFonts w:ascii="Times New Roman" w:eastAsia="Times New Roman" w:hAnsi="Times New Roman" w:cs="Times New Roman"/>
          <w:b/>
          <w:bCs/>
          <w:sz w:val="27"/>
          <w:szCs w:val="27"/>
        </w:rPr>
        <w:t xml:space="preserve">Eligibility, Roles, </w:t>
      </w:r>
      <w:r w:rsidR="009949F5">
        <w:rPr>
          <w:rFonts w:ascii="Times New Roman" w:eastAsia="Times New Roman" w:hAnsi="Times New Roman" w:cs="Times New Roman"/>
          <w:b/>
          <w:bCs/>
          <w:sz w:val="27"/>
          <w:szCs w:val="27"/>
        </w:rPr>
        <w:t xml:space="preserve">and </w:t>
      </w:r>
      <w:r w:rsidRPr="006E610B">
        <w:rPr>
          <w:rFonts w:ascii="Times New Roman" w:eastAsia="Times New Roman" w:hAnsi="Times New Roman" w:cs="Times New Roman"/>
          <w:b/>
          <w:bCs/>
          <w:sz w:val="27"/>
          <w:szCs w:val="27"/>
        </w:rPr>
        <w:t>Responsibilities</w:t>
      </w:r>
    </w:p>
    <w:p w:rsidR="006E610B" w:rsidRPr="006E610B"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 </w:t>
      </w:r>
    </w:p>
    <w:p w:rsidR="006E610B" w:rsidRPr="006E610B"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b/>
          <w:bCs/>
          <w:sz w:val="24"/>
          <w:szCs w:val="24"/>
          <w:u w:val="single"/>
        </w:rPr>
        <w:t xml:space="preserve">Definition(s) </w:t>
      </w:r>
    </w:p>
    <w:p w:rsidR="006E610B" w:rsidRPr="006E610B"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b/>
          <w:bCs/>
          <w:sz w:val="24"/>
          <w:szCs w:val="24"/>
        </w:rPr>
        <w:t xml:space="preserve">Principal Investigator (PI) </w:t>
      </w:r>
      <w:r w:rsidRPr="006E610B">
        <w:rPr>
          <w:rFonts w:ascii="Times New Roman" w:eastAsia="Times New Roman" w:hAnsi="Times New Roman" w:cs="Times New Roman"/>
          <w:sz w:val="24"/>
          <w:szCs w:val="24"/>
        </w:rPr>
        <w:t>– A Principal Investigator is the primary individual responsible for the preparation, conduct, and administration of a research grant, cooperative agreement, training or public service project, contract, or other sponsored project in compliance with applicable laws and regulations and institutional policy governing the conduct of sponsored research.</w:t>
      </w:r>
      <w:r w:rsidR="00096DD7">
        <w:rPr>
          <w:rFonts w:ascii="Times New Roman" w:eastAsia="Times New Roman" w:hAnsi="Times New Roman" w:cs="Times New Roman"/>
          <w:sz w:val="24"/>
          <w:szCs w:val="24"/>
        </w:rPr>
        <w:t xml:space="preserve"> PIs will share in the return of F&amp;A.  </w:t>
      </w:r>
    </w:p>
    <w:p w:rsidR="006E610B" w:rsidRPr="006E610B"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b/>
          <w:bCs/>
          <w:sz w:val="24"/>
          <w:szCs w:val="24"/>
        </w:rPr>
        <w:t>Co-Investigator (Co-I)</w:t>
      </w:r>
      <w:r w:rsidRPr="006E610B">
        <w:rPr>
          <w:rFonts w:ascii="Times New Roman" w:eastAsia="Times New Roman" w:hAnsi="Times New Roman" w:cs="Times New Roman"/>
          <w:sz w:val="24"/>
          <w:szCs w:val="24"/>
        </w:rPr>
        <w:t xml:space="preserve"> –Co-Is are key personnel who have responsibilities similar to that of a PI on research projects.  While the PI has ultimate responsibility for the conduct of a research project, the Co-I is also obligated to ensure the project is conducted in compliance with applicable laws and regulations and institutional policy governing the conduct of sponsored research.</w:t>
      </w:r>
    </w:p>
    <w:p w:rsidR="006E610B" w:rsidRPr="006E610B"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b/>
          <w:bCs/>
          <w:sz w:val="24"/>
          <w:szCs w:val="24"/>
        </w:rPr>
        <w:t>Faculty Participant</w:t>
      </w:r>
      <w:r w:rsidR="00E75770">
        <w:rPr>
          <w:rFonts w:ascii="Times New Roman" w:eastAsia="Times New Roman" w:hAnsi="Times New Roman" w:cs="Times New Roman"/>
          <w:b/>
          <w:bCs/>
          <w:sz w:val="24"/>
          <w:szCs w:val="24"/>
        </w:rPr>
        <w:t>s</w:t>
      </w:r>
      <w:r w:rsidRPr="006E610B">
        <w:rPr>
          <w:rFonts w:ascii="Times New Roman" w:eastAsia="Times New Roman" w:hAnsi="Times New Roman" w:cs="Times New Roman"/>
          <w:sz w:val="24"/>
          <w:szCs w:val="24"/>
        </w:rPr>
        <w:t xml:space="preserve"> – University of </w:t>
      </w:r>
      <w:r>
        <w:rPr>
          <w:rFonts w:ascii="Times New Roman" w:eastAsia="Times New Roman" w:hAnsi="Times New Roman" w:cs="Times New Roman"/>
          <w:sz w:val="24"/>
          <w:szCs w:val="24"/>
        </w:rPr>
        <w:t xml:space="preserve">North Texas Health Science Center </w:t>
      </w:r>
      <w:r w:rsidR="00E75770">
        <w:rPr>
          <w:rFonts w:ascii="Times New Roman" w:eastAsia="Times New Roman" w:hAnsi="Times New Roman" w:cs="Times New Roman"/>
          <w:sz w:val="24"/>
          <w:szCs w:val="24"/>
        </w:rPr>
        <w:t>f</w:t>
      </w:r>
      <w:r w:rsidRPr="006E610B">
        <w:rPr>
          <w:rFonts w:ascii="Times New Roman" w:eastAsia="Times New Roman" w:hAnsi="Times New Roman" w:cs="Times New Roman"/>
          <w:sz w:val="24"/>
          <w:szCs w:val="24"/>
        </w:rPr>
        <w:t xml:space="preserve">aculty may be involved in projects </w:t>
      </w:r>
      <w:r>
        <w:rPr>
          <w:rFonts w:ascii="Times New Roman" w:eastAsia="Times New Roman" w:hAnsi="Times New Roman" w:cs="Times New Roman"/>
          <w:sz w:val="24"/>
          <w:szCs w:val="24"/>
        </w:rPr>
        <w:t xml:space="preserve">as </w:t>
      </w:r>
      <w:r w:rsidR="00E75770">
        <w:rPr>
          <w:rFonts w:ascii="Times New Roman" w:eastAsia="Times New Roman" w:hAnsi="Times New Roman" w:cs="Times New Roman"/>
          <w:sz w:val="24"/>
          <w:szCs w:val="24"/>
        </w:rPr>
        <w:t xml:space="preserve">key </w:t>
      </w:r>
      <w:r w:rsidRPr="006E610B">
        <w:rPr>
          <w:rFonts w:ascii="Times New Roman" w:eastAsia="Times New Roman" w:hAnsi="Times New Roman" w:cs="Times New Roman"/>
          <w:sz w:val="24"/>
          <w:szCs w:val="24"/>
        </w:rPr>
        <w:t>personnel without the same responsibilities of a PI or Co-</w:t>
      </w:r>
      <w:r w:rsidR="00096DD7">
        <w:rPr>
          <w:rFonts w:ascii="Times New Roman" w:eastAsia="Times New Roman" w:hAnsi="Times New Roman" w:cs="Times New Roman"/>
          <w:sz w:val="24"/>
          <w:szCs w:val="24"/>
        </w:rPr>
        <w:t xml:space="preserve">I.  These faculty </w:t>
      </w:r>
      <w:r w:rsidRPr="006E610B">
        <w:rPr>
          <w:rFonts w:ascii="Times New Roman" w:eastAsia="Times New Roman" w:hAnsi="Times New Roman" w:cs="Times New Roman"/>
          <w:sz w:val="24"/>
          <w:szCs w:val="24"/>
        </w:rPr>
        <w:t>are not responsible for the conduct of the project</w:t>
      </w:r>
      <w:r w:rsidR="00096DD7">
        <w:rPr>
          <w:rFonts w:ascii="Times New Roman" w:eastAsia="Times New Roman" w:hAnsi="Times New Roman" w:cs="Times New Roman"/>
          <w:sz w:val="24"/>
          <w:szCs w:val="24"/>
        </w:rPr>
        <w:t>.</w:t>
      </w:r>
      <w:r w:rsidRPr="006E610B">
        <w:rPr>
          <w:rFonts w:ascii="Times New Roman" w:eastAsia="Times New Roman" w:hAnsi="Times New Roman" w:cs="Times New Roman"/>
          <w:sz w:val="24"/>
          <w:szCs w:val="24"/>
        </w:rPr>
        <w:t xml:space="preserve"> Faculty participants may participate in the research, may collect salary, and may have a role in publications.  The term “</w:t>
      </w:r>
      <w:r w:rsidR="00E75770">
        <w:rPr>
          <w:rFonts w:ascii="Times New Roman" w:eastAsia="Times New Roman" w:hAnsi="Times New Roman" w:cs="Times New Roman"/>
          <w:sz w:val="24"/>
          <w:szCs w:val="24"/>
        </w:rPr>
        <w:t>F</w:t>
      </w:r>
      <w:r w:rsidRPr="006E610B">
        <w:rPr>
          <w:rFonts w:ascii="Times New Roman" w:eastAsia="Times New Roman" w:hAnsi="Times New Roman" w:cs="Times New Roman"/>
          <w:sz w:val="24"/>
          <w:szCs w:val="24"/>
        </w:rPr>
        <w:t>aculty Participant” is used below to refer to this category.</w:t>
      </w:r>
    </w:p>
    <w:p w:rsidR="006E610B" w:rsidRPr="006E610B"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b/>
          <w:bCs/>
          <w:sz w:val="24"/>
          <w:szCs w:val="24"/>
          <w:u w:val="single"/>
        </w:rPr>
        <w:t>Eligibility</w:t>
      </w:r>
    </w:p>
    <w:p w:rsidR="006E610B" w:rsidRPr="006E610B"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Being granted PI and Co-I status is a privilege granted to eligible University personnel who meet the criteria identified below.  All persons granted PI and Co-I authority must accept all of the responsibilities associated with the application for and administration of awarded sponsored projects.</w:t>
      </w:r>
    </w:p>
    <w:p w:rsidR="006E610B"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Each PI certifies with every proposal submission that all information provided is true and complete and that the proposal conforms to the University policies and procedures applicable to sponsored activities.  In order to be certified as a PI, a researcher must confirm that he/she will comply with all regulatory compliance directives; that all information submitted within the proposal is true, complete, and accurate to the best of his/her knowledge; that any false, fictitious, or fraudulent statements or claims may subject the investigator(s) to criminal, civil, or administrative penalties; and that the investigators(s) agree to accept responsibility for the conduct of the project and to provide all required reports as applicable if a project is awarded as a result of the proposal. </w:t>
      </w:r>
    </w:p>
    <w:p w:rsidR="00096DD7" w:rsidRPr="006E610B" w:rsidRDefault="00096DD7" w:rsidP="006E610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a proposal is submitted with multiple PIs, all PIs must submit their own External Proposal Transmittal Form.</w:t>
      </w:r>
    </w:p>
    <w:p w:rsidR="006E610B" w:rsidRPr="006E610B"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lastRenderedPageBreak/>
        <w:t xml:space="preserve">Upon </w:t>
      </w:r>
      <w:r w:rsidR="00096DD7">
        <w:rPr>
          <w:rFonts w:ascii="Times New Roman" w:eastAsia="Times New Roman" w:hAnsi="Times New Roman" w:cs="Times New Roman"/>
          <w:sz w:val="24"/>
          <w:szCs w:val="24"/>
        </w:rPr>
        <w:t xml:space="preserve">receipt of an award, </w:t>
      </w:r>
      <w:r w:rsidRPr="006E610B">
        <w:rPr>
          <w:rFonts w:ascii="Times New Roman" w:eastAsia="Times New Roman" w:hAnsi="Times New Roman" w:cs="Times New Roman"/>
          <w:sz w:val="24"/>
          <w:szCs w:val="24"/>
        </w:rPr>
        <w:t xml:space="preserve">each PI </w:t>
      </w:r>
      <w:r>
        <w:rPr>
          <w:rFonts w:ascii="Times New Roman" w:eastAsia="Times New Roman" w:hAnsi="Times New Roman" w:cs="Times New Roman"/>
          <w:sz w:val="24"/>
          <w:szCs w:val="24"/>
        </w:rPr>
        <w:t xml:space="preserve">and </w:t>
      </w:r>
      <w:r w:rsidRPr="006E610B">
        <w:rPr>
          <w:rFonts w:ascii="Times New Roman" w:eastAsia="Times New Roman" w:hAnsi="Times New Roman" w:cs="Times New Roman"/>
          <w:sz w:val="24"/>
          <w:szCs w:val="24"/>
        </w:rPr>
        <w:t xml:space="preserve">Co-I must </w:t>
      </w:r>
      <w:r w:rsidR="00096DD7">
        <w:rPr>
          <w:rFonts w:ascii="Times New Roman" w:eastAsia="Times New Roman" w:hAnsi="Times New Roman" w:cs="Times New Roman"/>
          <w:sz w:val="24"/>
          <w:szCs w:val="24"/>
        </w:rPr>
        <w:t xml:space="preserve">assume </w:t>
      </w:r>
      <w:r w:rsidRPr="006E610B">
        <w:rPr>
          <w:rFonts w:ascii="Times New Roman" w:eastAsia="Times New Roman" w:hAnsi="Times New Roman" w:cs="Times New Roman"/>
          <w:sz w:val="24"/>
          <w:szCs w:val="24"/>
        </w:rPr>
        <w:t>responsib</w:t>
      </w:r>
      <w:r w:rsidR="00096DD7">
        <w:rPr>
          <w:rFonts w:ascii="Times New Roman" w:eastAsia="Times New Roman" w:hAnsi="Times New Roman" w:cs="Times New Roman"/>
          <w:sz w:val="24"/>
          <w:szCs w:val="24"/>
        </w:rPr>
        <w:t xml:space="preserve">ility </w:t>
      </w:r>
      <w:r w:rsidRPr="006E610B">
        <w:rPr>
          <w:rFonts w:ascii="Times New Roman" w:eastAsia="Times New Roman" w:hAnsi="Times New Roman" w:cs="Times New Roman"/>
          <w:sz w:val="24"/>
          <w:szCs w:val="24"/>
        </w:rPr>
        <w:t>for project management of the award and carry out the project with the highest professional standards and within the time period awarded.  The PI assumes responsibility to read, understand, and comply with all of the terms and conditions contained in the award.  Finally, the PI must confirm that he/she understands his/her responsibility to abide by University and sponsor policies, procedures and directives for the proper administration of sponsored projects.</w:t>
      </w:r>
    </w:p>
    <w:p w:rsidR="006E610B" w:rsidRPr="006E610B"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b/>
          <w:bCs/>
          <w:sz w:val="24"/>
          <w:szCs w:val="24"/>
          <w:u w:val="single"/>
        </w:rPr>
        <w:t>Who can be a PI?</w:t>
      </w:r>
    </w:p>
    <w:p w:rsidR="00954EBF" w:rsidRDefault="00954EBF" w:rsidP="006E610B">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Persons</w:t>
      </w:r>
      <w:proofErr w:type="gramEnd"/>
      <w:r w:rsidR="005E7D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eligible to be P</w:t>
      </w:r>
      <w:r w:rsidR="005E7DFD">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shall be full-time and/or part-time regular and/or non-regular faculty.  The Health Science Center encourages faculty members, individually or in collaborations, to seek outside support for research that will contribute to new knowledge.  Although the Health Science Center has established various procedures related to the conduct of research projects, the responsibility for managing these projects lies with authorized </w:t>
      </w:r>
      <w:r w:rsidR="005E7DFD">
        <w:rPr>
          <w:rFonts w:ascii="Times New Roman" w:eastAsia="Times New Roman" w:hAnsi="Times New Roman" w:cs="Times New Roman"/>
          <w:sz w:val="24"/>
          <w:szCs w:val="24"/>
        </w:rPr>
        <w:t xml:space="preserve">PI </w:t>
      </w:r>
      <w:r>
        <w:rPr>
          <w:rFonts w:ascii="Times New Roman" w:eastAsia="Times New Roman" w:hAnsi="Times New Roman" w:cs="Times New Roman"/>
          <w:sz w:val="24"/>
          <w:szCs w:val="24"/>
        </w:rPr>
        <w:t>or project directors.</w:t>
      </w:r>
    </w:p>
    <w:p w:rsidR="00954EBF" w:rsidRDefault="00954EBF" w:rsidP="006E610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Individuals without faculty status may serve as P</w:t>
      </w:r>
      <w:r w:rsidR="005E7DFD">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under the following conditions:  (1) as Co-Investigators with an individual of appropriate rank, or (2) with approval from the Vice President for Research.</w:t>
      </w:r>
    </w:p>
    <w:p w:rsidR="00954EBF" w:rsidRDefault="00954EBF" w:rsidP="006E610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Examples of individuals who generally need the approval of the Vice President for Research to be a </w:t>
      </w:r>
      <w:r w:rsidR="005E7DFD">
        <w:rPr>
          <w:rFonts w:ascii="Times New Roman" w:eastAsia="Times New Roman" w:hAnsi="Times New Roman" w:cs="Times New Roman"/>
          <w:sz w:val="24"/>
          <w:szCs w:val="24"/>
        </w:rPr>
        <w:t>PI</w:t>
      </w:r>
      <w:r>
        <w:rPr>
          <w:rFonts w:ascii="Times New Roman" w:eastAsia="Times New Roman" w:hAnsi="Times New Roman" w:cs="Times New Roman"/>
          <w:sz w:val="24"/>
          <w:szCs w:val="24"/>
        </w:rPr>
        <w:t xml:space="preserve"> are:</w:t>
      </w:r>
    </w:p>
    <w:p w:rsidR="00954EBF" w:rsidRDefault="00954EBF" w:rsidP="00954EBF">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Graduate students (unless the sponsor’s </w:t>
      </w:r>
      <w:r w:rsidR="009D2F08">
        <w:rPr>
          <w:rFonts w:ascii="Times New Roman" w:eastAsia="Times New Roman" w:hAnsi="Times New Roman" w:cs="Times New Roman"/>
          <w:sz w:val="24"/>
          <w:szCs w:val="24"/>
        </w:rPr>
        <w:t>program guidelines require the student to be listed as PI on the proposal application in which case the student’s faculty mentor/advisor shall be the PI of record on the External Proposal Transmittal Form and responsible for the conduct and oversight of the project)</w:t>
      </w:r>
    </w:p>
    <w:p w:rsidR="00954EBF" w:rsidRDefault="00954EBF" w:rsidP="00954EBF">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Visiting professors (any rank)</w:t>
      </w:r>
    </w:p>
    <w:p w:rsidR="00954EBF" w:rsidRDefault="00954EBF" w:rsidP="00954EBF">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Visitors in a post-doctoral position</w:t>
      </w:r>
    </w:p>
    <w:p w:rsidR="00954EBF" w:rsidRDefault="00954EBF" w:rsidP="00954EBF">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Adjunct Professors</w:t>
      </w:r>
    </w:p>
    <w:p w:rsidR="00954EBF" w:rsidRDefault="00954EBF" w:rsidP="00954EBF">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Anyone not in a permanent employee status</w:t>
      </w:r>
    </w:p>
    <w:p w:rsidR="00954EBF" w:rsidRDefault="00954EBF" w:rsidP="00954EBF">
      <w:pPr>
        <w:pStyle w:val="ListParagraph"/>
        <w:spacing w:before="100" w:beforeAutospacing="1" w:after="100" w:afterAutospacing="1" w:line="240" w:lineRule="auto"/>
        <w:rPr>
          <w:rFonts w:ascii="Times New Roman" w:eastAsia="Times New Roman" w:hAnsi="Times New Roman" w:cs="Times New Roman"/>
          <w:sz w:val="24"/>
          <w:szCs w:val="24"/>
        </w:rPr>
      </w:pPr>
    </w:p>
    <w:p w:rsidR="006E610B" w:rsidRPr="006E610B"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b/>
          <w:bCs/>
          <w:sz w:val="24"/>
          <w:szCs w:val="24"/>
          <w:u w:val="single"/>
        </w:rPr>
        <w:t>Who can be a Co-I?</w:t>
      </w:r>
    </w:p>
    <w:p w:rsidR="006E610B" w:rsidRPr="006E610B"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 xml:space="preserve">Persons eligible for designation as PI are also eligible to be designated as Co-Is.  No graduate students may be designated as Co-Is.  Persons who are located at other universities and who do not hold appointments in eligible categories at the University </w:t>
      </w:r>
      <w:proofErr w:type="gramStart"/>
      <w:r w:rsidRPr="006E610B">
        <w:rPr>
          <w:rFonts w:ascii="Times New Roman" w:eastAsia="Times New Roman" w:hAnsi="Times New Roman" w:cs="Times New Roman"/>
          <w:sz w:val="24"/>
          <w:szCs w:val="24"/>
        </w:rPr>
        <w:t>of</w:t>
      </w:r>
      <w:proofErr w:type="gramEnd"/>
      <w:r w:rsidRPr="006E61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North Texas Health Science Center </w:t>
      </w:r>
      <w:r w:rsidRPr="006E610B">
        <w:rPr>
          <w:rFonts w:ascii="Times New Roman" w:eastAsia="Times New Roman" w:hAnsi="Times New Roman" w:cs="Times New Roman"/>
          <w:sz w:val="24"/>
          <w:szCs w:val="24"/>
        </w:rPr>
        <w:t>may not be designated as Co-Is.  Relations with collaborators at other universities, research institutes or corporations should be handled through subcontracts to the institutions involved.</w:t>
      </w:r>
    </w:p>
    <w:p w:rsidR="00297A7F" w:rsidRDefault="00297A7F" w:rsidP="006E610B">
      <w:pPr>
        <w:spacing w:before="100" w:beforeAutospacing="1" w:after="100" w:afterAutospacing="1" w:line="240" w:lineRule="auto"/>
        <w:rPr>
          <w:rFonts w:ascii="Times New Roman" w:eastAsia="Times New Roman" w:hAnsi="Times New Roman" w:cs="Times New Roman"/>
          <w:b/>
          <w:bCs/>
          <w:sz w:val="24"/>
          <w:szCs w:val="24"/>
          <w:u w:val="single"/>
        </w:rPr>
      </w:pPr>
    </w:p>
    <w:p w:rsidR="00297A7F" w:rsidRDefault="00297A7F" w:rsidP="006E610B">
      <w:pPr>
        <w:spacing w:before="100" w:beforeAutospacing="1" w:after="100" w:afterAutospacing="1" w:line="240" w:lineRule="auto"/>
        <w:rPr>
          <w:rFonts w:ascii="Times New Roman" w:eastAsia="Times New Roman" w:hAnsi="Times New Roman" w:cs="Times New Roman"/>
          <w:b/>
          <w:bCs/>
          <w:sz w:val="24"/>
          <w:szCs w:val="24"/>
          <w:u w:val="single"/>
        </w:rPr>
      </w:pPr>
    </w:p>
    <w:p w:rsidR="00297A7F" w:rsidRDefault="00297A7F" w:rsidP="006E610B">
      <w:pPr>
        <w:spacing w:before="100" w:beforeAutospacing="1" w:after="100" w:afterAutospacing="1" w:line="240" w:lineRule="auto"/>
        <w:rPr>
          <w:rFonts w:ascii="Times New Roman" w:eastAsia="Times New Roman" w:hAnsi="Times New Roman" w:cs="Times New Roman"/>
          <w:b/>
          <w:bCs/>
          <w:sz w:val="24"/>
          <w:szCs w:val="24"/>
          <w:u w:val="single"/>
        </w:rPr>
      </w:pPr>
    </w:p>
    <w:p w:rsidR="006E610B" w:rsidRPr="006E610B"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b/>
          <w:bCs/>
          <w:sz w:val="24"/>
          <w:szCs w:val="24"/>
          <w:u w:val="single"/>
        </w:rPr>
        <w:lastRenderedPageBreak/>
        <w:t>PI Responsibilities:</w:t>
      </w:r>
    </w:p>
    <w:p w:rsidR="006E610B" w:rsidRPr="006E610B"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b/>
          <w:bCs/>
          <w:sz w:val="24"/>
          <w:szCs w:val="24"/>
        </w:rPr>
        <w:t xml:space="preserve">PROPOSAL PREPARATION AND SUBMISSION </w:t>
      </w:r>
    </w:p>
    <w:p w:rsidR="00150382" w:rsidRDefault="00150382" w:rsidP="006E610B">
      <w:pPr>
        <w:spacing w:before="100" w:beforeAutospacing="1" w:after="100" w:afterAutospacing="1" w:line="240" w:lineRule="auto"/>
        <w:rPr>
          <w:rFonts w:ascii="Times New Roman" w:eastAsia="Times New Roman" w:hAnsi="Times New Roman" w:cs="Times New Roman"/>
          <w:sz w:val="24"/>
          <w:szCs w:val="24"/>
          <w:u w:val="single"/>
        </w:rPr>
      </w:pPr>
    </w:p>
    <w:p w:rsidR="006E610B" w:rsidRPr="005D1853"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5D1853">
        <w:rPr>
          <w:rFonts w:ascii="Times New Roman" w:eastAsia="Times New Roman" w:hAnsi="Times New Roman" w:cs="Times New Roman"/>
          <w:sz w:val="24"/>
          <w:szCs w:val="24"/>
          <w:u w:val="single"/>
        </w:rPr>
        <w:t xml:space="preserve">General </w:t>
      </w:r>
    </w:p>
    <w:p w:rsidR="006E610B" w:rsidRPr="006E610B"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The P</w:t>
      </w:r>
      <w:r w:rsidR="005E7DFD">
        <w:rPr>
          <w:rFonts w:ascii="Times New Roman" w:eastAsia="Times New Roman" w:hAnsi="Times New Roman" w:cs="Times New Roman"/>
          <w:sz w:val="24"/>
          <w:szCs w:val="24"/>
        </w:rPr>
        <w:t>I</w:t>
      </w:r>
      <w:r w:rsidRPr="006E610B">
        <w:rPr>
          <w:rFonts w:ascii="Times New Roman" w:eastAsia="Times New Roman" w:hAnsi="Times New Roman" w:cs="Times New Roman"/>
          <w:sz w:val="24"/>
          <w:szCs w:val="24"/>
        </w:rPr>
        <w:t xml:space="preserve"> confirms that the entire proposal meets requirements outlined in the Program Announcement, Request for Application (RFA),</w:t>
      </w:r>
      <w:r w:rsidR="00F84B9A">
        <w:rPr>
          <w:rFonts w:ascii="Times New Roman" w:eastAsia="Times New Roman" w:hAnsi="Times New Roman" w:cs="Times New Roman"/>
          <w:sz w:val="24"/>
          <w:szCs w:val="24"/>
        </w:rPr>
        <w:t xml:space="preserve"> </w:t>
      </w:r>
      <w:proofErr w:type="gramStart"/>
      <w:r w:rsidRPr="006E610B">
        <w:rPr>
          <w:rFonts w:ascii="Times New Roman" w:eastAsia="Times New Roman" w:hAnsi="Times New Roman" w:cs="Times New Roman"/>
          <w:sz w:val="24"/>
          <w:szCs w:val="24"/>
        </w:rPr>
        <w:t>Request</w:t>
      </w:r>
      <w:proofErr w:type="gramEnd"/>
      <w:r w:rsidRPr="006E610B">
        <w:rPr>
          <w:rFonts w:ascii="Times New Roman" w:eastAsia="Times New Roman" w:hAnsi="Times New Roman" w:cs="Times New Roman"/>
          <w:sz w:val="24"/>
          <w:szCs w:val="24"/>
        </w:rPr>
        <w:t xml:space="preserve"> for Proposal (RFP), or other application instructions. Examples of such requirements include, but are not limited to, award minimums/maximums, page limitations, font/margins, electronic file type/size, deadlines, and mailing addresses. The P</w:t>
      </w:r>
      <w:r w:rsidR="005E7DFD">
        <w:rPr>
          <w:rFonts w:ascii="Times New Roman" w:eastAsia="Times New Roman" w:hAnsi="Times New Roman" w:cs="Times New Roman"/>
          <w:sz w:val="24"/>
          <w:szCs w:val="24"/>
        </w:rPr>
        <w:t>I</w:t>
      </w:r>
      <w:r w:rsidRPr="006E610B">
        <w:rPr>
          <w:rFonts w:ascii="Times New Roman" w:eastAsia="Times New Roman" w:hAnsi="Times New Roman" w:cs="Times New Roman"/>
          <w:sz w:val="24"/>
          <w:szCs w:val="24"/>
        </w:rPr>
        <w:t xml:space="preserve"> may delegate this responsibility to Departmental Administrative Staff. If the P</w:t>
      </w:r>
      <w:r w:rsidR="005E7DFD">
        <w:rPr>
          <w:rFonts w:ascii="Times New Roman" w:eastAsia="Times New Roman" w:hAnsi="Times New Roman" w:cs="Times New Roman"/>
          <w:sz w:val="24"/>
          <w:szCs w:val="24"/>
        </w:rPr>
        <w:t>I</w:t>
      </w:r>
      <w:r w:rsidRPr="006E610B">
        <w:rPr>
          <w:rFonts w:ascii="Times New Roman" w:eastAsia="Times New Roman" w:hAnsi="Times New Roman" w:cs="Times New Roman"/>
          <w:sz w:val="24"/>
          <w:szCs w:val="24"/>
        </w:rPr>
        <w:t>’s unit lacks Departmental Administrative Staff for proposal preparation or other sponsored programs administration requirements, he/she assumes these responsibilities or seeks support from the respective Department</w:t>
      </w:r>
      <w:r w:rsidR="000318F4">
        <w:rPr>
          <w:rFonts w:ascii="Times New Roman" w:eastAsia="Times New Roman" w:hAnsi="Times New Roman" w:cs="Times New Roman"/>
          <w:sz w:val="24"/>
          <w:szCs w:val="24"/>
        </w:rPr>
        <w:t xml:space="preserve"> Chair </w:t>
      </w:r>
      <w:r w:rsidRPr="006E610B">
        <w:rPr>
          <w:rFonts w:ascii="Times New Roman" w:eastAsia="Times New Roman" w:hAnsi="Times New Roman" w:cs="Times New Roman"/>
          <w:sz w:val="24"/>
          <w:szCs w:val="24"/>
        </w:rPr>
        <w:t>or Dean.</w:t>
      </w:r>
    </w:p>
    <w:p w:rsidR="006E610B" w:rsidRPr="005D1853"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5D1853">
        <w:rPr>
          <w:rFonts w:ascii="Times New Roman" w:eastAsia="Times New Roman" w:hAnsi="Times New Roman" w:cs="Times New Roman"/>
          <w:sz w:val="24"/>
          <w:szCs w:val="24"/>
          <w:u w:val="single"/>
        </w:rPr>
        <w:t xml:space="preserve">Technical Proposal </w:t>
      </w:r>
    </w:p>
    <w:p w:rsidR="006E610B" w:rsidRPr="006E610B"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The P</w:t>
      </w:r>
      <w:r w:rsidR="005E7DFD">
        <w:rPr>
          <w:rFonts w:ascii="Times New Roman" w:eastAsia="Times New Roman" w:hAnsi="Times New Roman" w:cs="Times New Roman"/>
          <w:sz w:val="24"/>
          <w:szCs w:val="24"/>
        </w:rPr>
        <w:t>rincipal Inve</w:t>
      </w:r>
      <w:r w:rsidRPr="006E610B">
        <w:rPr>
          <w:rFonts w:ascii="Times New Roman" w:eastAsia="Times New Roman" w:hAnsi="Times New Roman" w:cs="Times New Roman"/>
          <w:sz w:val="24"/>
          <w:szCs w:val="24"/>
        </w:rPr>
        <w:t>stigator:</w:t>
      </w:r>
    </w:p>
    <w:p w:rsidR="006E610B" w:rsidRPr="006E610B" w:rsidRDefault="006E610B" w:rsidP="006E610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Prepares the technical proposal and may collaborate with others in its preparation.</w:t>
      </w:r>
    </w:p>
    <w:p w:rsidR="006E610B" w:rsidRPr="006E610B" w:rsidRDefault="006E610B" w:rsidP="006E610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Identifies the need for subrecipient agreements.</w:t>
      </w:r>
    </w:p>
    <w:p w:rsidR="006E610B" w:rsidRPr="006E610B" w:rsidRDefault="006E610B" w:rsidP="006E610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Determines whether on- or off-campus space in addition to that already assigned to the P</w:t>
      </w:r>
      <w:r w:rsidR="005E7DFD">
        <w:rPr>
          <w:rFonts w:ascii="Times New Roman" w:eastAsia="Times New Roman" w:hAnsi="Times New Roman" w:cs="Times New Roman"/>
          <w:sz w:val="24"/>
          <w:szCs w:val="24"/>
        </w:rPr>
        <w:t>I</w:t>
      </w:r>
      <w:r w:rsidRPr="006E610B">
        <w:rPr>
          <w:rFonts w:ascii="Times New Roman" w:eastAsia="Times New Roman" w:hAnsi="Times New Roman" w:cs="Times New Roman"/>
          <w:sz w:val="24"/>
          <w:szCs w:val="24"/>
        </w:rPr>
        <w:t xml:space="preserve"> is needed.  (The P</w:t>
      </w:r>
      <w:r w:rsidR="005E7DFD">
        <w:rPr>
          <w:rFonts w:ascii="Times New Roman" w:eastAsia="Times New Roman" w:hAnsi="Times New Roman" w:cs="Times New Roman"/>
          <w:sz w:val="24"/>
          <w:szCs w:val="24"/>
        </w:rPr>
        <w:t>I</w:t>
      </w:r>
      <w:r w:rsidRPr="006E610B">
        <w:rPr>
          <w:rFonts w:ascii="Times New Roman" w:eastAsia="Times New Roman" w:hAnsi="Times New Roman" w:cs="Times New Roman"/>
          <w:sz w:val="24"/>
          <w:szCs w:val="24"/>
        </w:rPr>
        <w:t xml:space="preserve"> identifies the need, and requests it from his/her supervisor, or other appropriate University manager.)</w:t>
      </w:r>
    </w:p>
    <w:p w:rsidR="006E610B" w:rsidRPr="006E610B" w:rsidRDefault="006E610B" w:rsidP="006E610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 xml:space="preserve">Takes responsibility for keeping his/her CV or </w:t>
      </w:r>
      <w:proofErr w:type="spellStart"/>
      <w:r w:rsidRPr="006E610B">
        <w:rPr>
          <w:rFonts w:ascii="Times New Roman" w:eastAsia="Times New Roman" w:hAnsi="Times New Roman" w:cs="Times New Roman"/>
          <w:sz w:val="24"/>
          <w:szCs w:val="24"/>
        </w:rPr>
        <w:t>biosketch</w:t>
      </w:r>
      <w:proofErr w:type="spellEnd"/>
      <w:r w:rsidRPr="006E610B">
        <w:rPr>
          <w:rFonts w:ascii="Times New Roman" w:eastAsia="Times New Roman" w:hAnsi="Times New Roman" w:cs="Times New Roman"/>
          <w:sz w:val="24"/>
          <w:szCs w:val="24"/>
        </w:rPr>
        <w:t xml:space="preserve"> updated.</w:t>
      </w:r>
    </w:p>
    <w:p w:rsidR="006E610B" w:rsidRPr="006E610B" w:rsidRDefault="006E610B" w:rsidP="006E610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Ensures that procedures used are consistent with sound research design and do not unnecessarily expose subjects to risk/harm.</w:t>
      </w:r>
    </w:p>
    <w:p w:rsidR="006E610B" w:rsidRPr="006E610B" w:rsidRDefault="006E610B" w:rsidP="006E610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Assures that the design is appropriate to the proposed question.</w:t>
      </w:r>
    </w:p>
    <w:p w:rsidR="006E610B" w:rsidRPr="006E610B" w:rsidRDefault="006E610B" w:rsidP="006E610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Determines that the project will contribute original scholarship.</w:t>
      </w:r>
    </w:p>
    <w:p w:rsidR="006E610B" w:rsidRPr="006E610B"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u w:val="single"/>
        </w:rPr>
        <w:t xml:space="preserve">Proposal Budget </w:t>
      </w:r>
    </w:p>
    <w:p w:rsidR="006E610B" w:rsidRPr="006E610B"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The Principal Investigator:</w:t>
      </w:r>
    </w:p>
    <w:p w:rsidR="006E610B" w:rsidRPr="006E610B" w:rsidRDefault="006E610B" w:rsidP="006E610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Prepares or directly supervises the preparation of the budget and its justification.</w:t>
      </w:r>
    </w:p>
    <w:p w:rsidR="006E610B" w:rsidRPr="006E610B" w:rsidRDefault="006E610B" w:rsidP="006E610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 xml:space="preserve">Selects the appropriate facilities and administrative or indirect cost rate from the negotiated rates, under guidance from </w:t>
      </w:r>
      <w:r w:rsidR="0043190D">
        <w:rPr>
          <w:rFonts w:ascii="Times New Roman" w:eastAsia="Times New Roman" w:hAnsi="Times New Roman" w:cs="Times New Roman"/>
          <w:sz w:val="24"/>
          <w:szCs w:val="24"/>
        </w:rPr>
        <w:t xml:space="preserve">the </w:t>
      </w:r>
      <w:r w:rsidRPr="006E610B">
        <w:rPr>
          <w:rFonts w:ascii="Times New Roman" w:eastAsia="Times New Roman" w:hAnsi="Times New Roman" w:cs="Times New Roman"/>
          <w:sz w:val="24"/>
          <w:szCs w:val="24"/>
        </w:rPr>
        <w:t>O</w:t>
      </w:r>
      <w:r w:rsidR="0043190D">
        <w:rPr>
          <w:rFonts w:ascii="Times New Roman" w:eastAsia="Times New Roman" w:hAnsi="Times New Roman" w:cs="Times New Roman"/>
          <w:sz w:val="24"/>
          <w:szCs w:val="24"/>
        </w:rPr>
        <w:t xml:space="preserve">ffice of </w:t>
      </w:r>
      <w:r w:rsidR="004425CE">
        <w:rPr>
          <w:rFonts w:ascii="Times New Roman" w:eastAsia="Times New Roman" w:hAnsi="Times New Roman" w:cs="Times New Roman"/>
          <w:sz w:val="24"/>
          <w:szCs w:val="24"/>
        </w:rPr>
        <w:t>Sponsored Programs</w:t>
      </w:r>
      <w:r w:rsidR="0043190D">
        <w:rPr>
          <w:rFonts w:ascii="Times New Roman" w:eastAsia="Times New Roman" w:hAnsi="Times New Roman" w:cs="Times New Roman"/>
          <w:sz w:val="24"/>
          <w:szCs w:val="24"/>
        </w:rPr>
        <w:t xml:space="preserve"> (O</w:t>
      </w:r>
      <w:r w:rsidR="004425CE">
        <w:rPr>
          <w:rFonts w:ascii="Times New Roman" w:eastAsia="Times New Roman" w:hAnsi="Times New Roman" w:cs="Times New Roman"/>
          <w:sz w:val="24"/>
          <w:szCs w:val="24"/>
        </w:rPr>
        <w:t>SP</w:t>
      </w:r>
      <w:r w:rsidR="0043190D">
        <w:rPr>
          <w:rFonts w:ascii="Times New Roman" w:eastAsia="Times New Roman" w:hAnsi="Times New Roman" w:cs="Times New Roman"/>
          <w:sz w:val="24"/>
          <w:szCs w:val="24"/>
        </w:rPr>
        <w:t>)</w:t>
      </w:r>
      <w:r w:rsidRPr="006E610B">
        <w:rPr>
          <w:rFonts w:ascii="Times New Roman" w:eastAsia="Times New Roman" w:hAnsi="Times New Roman" w:cs="Times New Roman"/>
          <w:sz w:val="24"/>
          <w:szCs w:val="24"/>
        </w:rPr>
        <w:t>.</w:t>
      </w:r>
    </w:p>
    <w:p w:rsidR="006E610B" w:rsidRPr="006E610B" w:rsidRDefault="006E610B" w:rsidP="006E610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If appropriate, makes a Facilities &amp; Administrative cost (i.e. Indirect Cost) waiver request to</w:t>
      </w:r>
      <w:r w:rsidR="009D2F08">
        <w:rPr>
          <w:rFonts w:ascii="Times New Roman" w:eastAsia="Times New Roman" w:hAnsi="Times New Roman" w:cs="Times New Roman"/>
          <w:sz w:val="24"/>
          <w:szCs w:val="24"/>
        </w:rPr>
        <w:t xml:space="preserve"> O</w:t>
      </w:r>
      <w:r w:rsidR="004425CE">
        <w:rPr>
          <w:rFonts w:ascii="Times New Roman" w:eastAsia="Times New Roman" w:hAnsi="Times New Roman" w:cs="Times New Roman"/>
          <w:sz w:val="24"/>
          <w:szCs w:val="24"/>
        </w:rPr>
        <w:t>SP</w:t>
      </w:r>
      <w:r w:rsidR="009D2F08">
        <w:rPr>
          <w:rFonts w:ascii="Times New Roman" w:eastAsia="Times New Roman" w:hAnsi="Times New Roman" w:cs="Times New Roman"/>
          <w:sz w:val="24"/>
          <w:szCs w:val="24"/>
        </w:rPr>
        <w:t xml:space="preserve"> who will coordinate with </w:t>
      </w:r>
      <w:r w:rsidRPr="006E610B">
        <w:rPr>
          <w:rFonts w:ascii="Times New Roman" w:eastAsia="Times New Roman" w:hAnsi="Times New Roman" w:cs="Times New Roman"/>
          <w:sz w:val="24"/>
          <w:szCs w:val="24"/>
        </w:rPr>
        <w:t xml:space="preserve">the Vice </w:t>
      </w:r>
      <w:r w:rsidR="0043190D">
        <w:rPr>
          <w:rFonts w:ascii="Times New Roman" w:eastAsia="Times New Roman" w:hAnsi="Times New Roman" w:cs="Times New Roman"/>
          <w:sz w:val="24"/>
          <w:szCs w:val="24"/>
        </w:rPr>
        <w:t xml:space="preserve">President for </w:t>
      </w:r>
      <w:r w:rsidRPr="006E610B">
        <w:rPr>
          <w:rFonts w:ascii="Times New Roman" w:eastAsia="Times New Roman" w:hAnsi="Times New Roman" w:cs="Times New Roman"/>
          <w:sz w:val="24"/>
          <w:szCs w:val="24"/>
        </w:rPr>
        <w:t xml:space="preserve">Research and </w:t>
      </w:r>
      <w:r w:rsidR="0043190D">
        <w:rPr>
          <w:rFonts w:ascii="Times New Roman" w:eastAsia="Times New Roman" w:hAnsi="Times New Roman" w:cs="Times New Roman"/>
          <w:sz w:val="24"/>
          <w:szCs w:val="24"/>
        </w:rPr>
        <w:t xml:space="preserve">Innovation </w:t>
      </w:r>
      <w:r w:rsidRPr="006E610B">
        <w:rPr>
          <w:rFonts w:ascii="Times New Roman" w:eastAsia="Times New Roman" w:hAnsi="Times New Roman" w:cs="Times New Roman"/>
          <w:sz w:val="24"/>
          <w:szCs w:val="24"/>
        </w:rPr>
        <w:t>for final approval;</w:t>
      </w:r>
    </w:p>
    <w:p w:rsidR="006E610B" w:rsidRPr="006E610B" w:rsidRDefault="009D2F08" w:rsidP="006E610B">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required by the sponsor, r</w:t>
      </w:r>
      <w:r w:rsidR="006E610B" w:rsidRPr="006E610B">
        <w:rPr>
          <w:rFonts w:ascii="Times New Roman" w:eastAsia="Times New Roman" w:hAnsi="Times New Roman" w:cs="Times New Roman"/>
          <w:sz w:val="24"/>
          <w:szCs w:val="24"/>
        </w:rPr>
        <w:t xml:space="preserve">equests matching funds from </w:t>
      </w:r>
      <w:r w:rsidR="0043190D">
        <w:rPr>
          <w:rFonts w:ascii="Times New Roman" w:eastAsia="Times New Roman" w:hAnsi="Times New Roman" w:cs="Times New Roman"/>
          <w:sz w:val="24"/>
          <w:szCs w:val="24"/>
        </w:rPr>
        <w:t xml:space="preserve">Department </w:t>
      </w:r>
      <w:r w:rsidR="000318F4">
        <w:rPr>
          <w:rFonts w:ascii="Times New Roman" w:eastAsia="Times New Roman" w:hAnsi="Times New Roman" w:cs="Times New Roman"/>
          <w:sz w:val="24"/>
          <w:szCs w:val="24"/>
        </w:rPr>
        <w:t>Chair</w:t>
      </w:r>
      <w:r w:rsidR="0043190D">
        <w:rPr>
          <w:rFonts w:ascii="Times New Roman" w:eastAsia="Times New Roman" w:hAnsi="Times New Roman" w:cs="Times New Roman"/>
          <w:sz w:val="24"/>
          <w:szCs w:val="24"/>
        </w:rPr>
        <w:t xml:space="preserve"> and</w:t>
      </w:r>
      <w:r w:rsidR="000318F4">
        <w:rPr>
          <w:rFonts w:ascii="Times New Roman" w:eastAsia="Times New Roman" w:hAnsi="Times New Roman" w:cs="Times New Roman"/>
          <w:sz w:val="24"/>
          <w:szCs w:val="24"/>
        </w:rPr>
        <w:t>/or</w:t>
      </w:r>
      <w:r w:rsidR="0043190D">
        <w:rPr>
          <w:rFonts w:ascii="Times New Roman" w:eastAsia="Times New Roman" w:hAnsi="Times New Roman" w:cs="Times New Roman"/>
          <w:sz w:val="24"/>
          <w:szCs w:val="24"/>
        </w:rPr>
        <w:t xml:space="preserve"> Dean </w:t>
      </w:r>
      <w:r w:rsidR="006E610B" w:rsidRPr="006E610B">
        <w:rPr>
          <w:rFonts w:ascii="Times New Roman" w:eastAsia="Times New Roman" w:hAnsi="Times New Roman" w:cs="Times New Roman"/>
          <w:sz w:val="24"/>
          <w:szCs w:val="24"/>
        </w:rPr>
        <w:t>or identifies in-kind contributions from appropriate sources.</w:t>
      </w:r>
    </w:p>
    <w:p w:rsidR="006E610B" w:rsidRPr="006E610B" w:rsidRDefault="009D2F08" w:rsidP="006E610B">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required by the sponsor, p</w:t>
      </w:r>
      <w:r w:rsidR="006E610B" w:rsidRPr="006E610B">
        <w:rPr>
          <w:rFonts w:ascii="Times New Roman" w:eastAsia="Times New Roman" w:hAnsi="Times New Roman" w:cs="Times New Roman"/>
          <w:sz w:val="24"/>
          <w:szCs w:val="24"/>
        </w:rPr>
        <w:t>roposes cost sharing through contributed effort or other approved mechanisms and seeks approval from appropriate University officials.</w:t>
      </w:r>
    </w:p>
    <w:p w:rsidR="006E610B" w:rsidRPr="006E610B" w:rsidRDefault="006E610B" w:rsidP="006E610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lastRenderedPageBreak/>
        <w:t xml:space="preserve">Identifies all available financial resources in direct support of this or other research endeavors (other support) either at proposal submission or “Just </w:t>
      </w:r>
      <w:proofErr w:type="gramStart"/>
      <w:r w:rsidRPr="006E610B">
        <w:rPr>
          <w:rFonts w:ascii="Times New Roman" w:eastAsia="Times New Roman" w:hAnsi="Times New Roman" w:cs="Times New Roman"/>
          <w:sz w:val="24"/>
          <w:szCs w:val="24"/>
        </w:rPr>
        <w:t>In</w:t>
      </w:r>
      <w:proofErr w:type="gramEnd"/>
      <w:r w:rsidRPr="006E610B">
        <w:rPr>
          <w:rFonts w:ascii="Times New Roman" w:eastAsia="Times New Roman" w:hAnsi="Times New Roman" w:cs="Times New Roman"/>
          <w:sz w:val="24"/>
          <w:szCs w:val="24"/>
        </w:rPr>
        <w:t xml:space="preserve"> Time” in accordance with sponsor requirements.</w:t>
      </w:r>
    </w:p>
    <w:p w:rsidR="006E610B" w:rsidRPr="006E610B"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u w:val="single"/>
        </w:rPr>
        <w:t xml:space="preserve">Regulatory Requirements </w:t>
      </w:r>
    </w:p>
    <w:p w:rsidR="006E610B" w:rsidRPr="006E610B"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The Principal Investigator:</w:t>
      </w:r>
    </w:p>
    <w:p w:rsidR="006E610B" w:rsidRPr="006E610B" w:rsidRDefault="006E610B" w:rsidP="006E610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Prepares the appropriate forms for the University Human Subjects IRB, or the Animal Care IACUC, the Radiation Saf</w:t>
      </w:r>
      <w:r w:rsidR="0043190D">
        <w:rPr>
          <w:rFonts w:ascii="Times New Roman" w:eastAsia="Times New Roman" w:hAnsi="Times New Roman" w:cs="Times New Roman"/>
          <w:sz w:val="24"/>
          <w:szCs w:val="24"/>
        </w:rPr>
        <w:t xml:space="preserve">ety Office and/or Biosafety </w:t>
      </w:r>
      <w:r w:rsidRPr="006E610B">
        <w:rPr>
          <w:rFonts w:ascii="Times New Roman" w:eastAsia="Times New Roman" w:hAnsi="Times New Roman" w:cs="Times New Roman"/>
          <w:sz w:val="24"/>
          <w:szCs w:val="24"/>
        </w:rPr>
        <w:t>Office</w:t>
      </w:r>
      <w:r w:rsidR="0043190D">
        <w:rPr>
          <w:rFonts w:ascii="Times New Roman" w:eastAsia="Times New Roman" w:hAnsi="Times New Roman" w:cs="Times New Roman"/>
          <w:sz w:val="24"/>
          <w:szCs w:val="24"/>
        </w:rPr>
        <w:t xml:space="preserve">, </w:t>
      </w:r>
      <w:r w:rsidRPr="006E610B">
        <w:rPr>
          <w:rFonts w:ascii="Times New Roman" w:eastAsia="Times New Roman" w:hAnsi="Times New Roman" w:cs="Times New Roman"/>
          <w:sz w:val="24"/>
          <w:szCs w:val="24"/>
        </w:rPr>
        <w:t xml:space="preserve"> if the proposal involves: </w:t>
      </w:r>
    </w:p>
    <w:p w:rsidR="006E610B" w:rsidRPr="006E610B" w:rsidRDefault="006E610B" w:rsidP="006E610B">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human subjects;</w:t>
      </w:r>
    </w:p>
    <w:p w:rsidR="006E610B" w:rsidRPr="006E610B" w:rsidRDefault="006E610B" w:rsidP="006E610B">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live animals as subjects;</w:t>
      </w:r>
    </w:p>
    <w:p w:rsidR="006E610B" w:rsidRPr="006E610B" w:rsidRDefault="006E610B" w:rsidP="006E610B">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recombinant DNA, infectious agents, narcotics or biological toxins;</w:t>
      </w:r>
    </w:p>
    <w:p w:rsidR="006E610B" w:rsidRPr="006E610B" w:rsidRDefault="006E610B" w:rsidP="006E610B">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human blood or body fluids;</w:t>
      </w:r>
    </w:p>
    <w:p w:rsidR="006E610B" w:rsidRPr="006E610B" w:rsidRDefault="006E610B" w:rsidP="006E610B">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radioactive materials and/or ionizing or non-ionizing radiation-producing equipment; </w:t>
      </w:r>
    </w:p>
    <w:p w:rsidR="006E610B" w:rsidRPr="006E610B" w:rsidRDefault="006E610B" w:rsidP="006E610B">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hazardous materials; or</w:t>
      </w:r>
    </w:p>
    <w:p w:rsidR="006E610B" w:rsidRPr="006E610B" w:rsidRDefault="006E610B" w:rsidP="006E610B">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Protected Health Information (PHI).</w:t>
      </w:r>
    </w:p>
    <w:p w:rsidR="006E610B" w:rsidRPr="006E610B" w:rsidRDefault="006E610B" w:rsidP="006E610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 xml:space="preserve">Discloses all potentially significant conflict of interest situations, </w:t>
      </w:r>
      <w:r w:rsidR="0043190D">
        <w:rPr>
          <w:rFonts w:ascii="Times New Roman" w:eastAsia="Times New Roman" w:hAnsi="Times New Roman" w:cs="Times New Roman"/>
          <w:sz w:val="24"/>
          <w:szCs w:val="24"/>
        </w:rPr>
        <w:t xml:space="preserve">successfully completes the Conflict of Interest Training, </w:t>
      </w:r>
      <w:r w:rsidRPr="006E610B">
        <w:rPr>
          <w:rFonts w:ascii="Times New Roman" w:eastAsia="Times New Roman" w:hAnsi="Times New Roman" w:cs="Times New Roman"/>
          <w:sz w:val="24"/>
          <w:szCs w:val="24"/>
        </w:rPr>
        <w:t xml:space="preserve">and prepares a </w:t>
      </w:r>
      <w:r w:rsidR="0043190D">
        <w:rPr>
          <w:rFonts w:ascii="Times New Roman" w:eastAsia="Times New Roman" w:hAnsi="Times New Roman" w:cs="Times New Roman"/>
          <w:sz w:val="24"/>
          <w:szCs w:val="24"/>
        </w:rPr>
        <w:t xml:space="preserve">Research </w:t>
      </w:r>
      <w:r w:rsidRPr="006E610B">
        <w:rPr>
          <w:rFonts w:ascii="Times New Roman" w:eastAsia="Times New Roman" w:hAnsi="Times New Roman" w:cs="Times New Roman"/>
          <w:sz w:val="24"/>
          <w:szCs w:val="24"/>
        </w:rPr>
        <w:t xml:space="preserve">Conflict </w:t>
      </w:r>
      <w:r w:rsidR="0043190D">
        <w:rPr>
          <w:rFonts w:ascii="Times New Roman" w:eastAsia="Times New Roman" w:hAnsi="Times New Roman" w:cs="Times New Roman"/>
          <w:sz w:val="24"/>
          <w:szCs w:val="24"/>
        </w:rPr>
        <w:t xml:space="preserve">of Interest </w:t>
      </w:r>
      <w:r w:rsidRPr="006E610B">
        <w:rPr>
          <w:rFonts w:ascii="Times New Roman" w:eastAsia="Times New Roman" w:hAnsi="Times New Roman" w:cs="Times New Roman"/>
          <w:sz w:val="24"/>
          <w:szCs w:val="24"/>
        </w:rPr>
        <w:t xml:space="preserve">Disclosure </w:t>
      </w:r>
      <w:r w:rsidR="0043190D">
        <w:rPr>
          <w:rFonts w:ascii="Times New Roman" w:eastAsia="Times New Roman" w:hAnsi="Times New Roman" w:cs="Times New Roman"/>
          <w:sz w:val="24"/>
          <w:szCs w:val="24"/>
        </w:rPr>
        <w:t xml:space="preserve">Statement </w:t>
      </w:r>
      <w:r w:rsidR="00F15E1F">
        <w:rPr>
          <w:rFonts w:ascii="Times New Roman" w:eastAsia="Times New Roman" w:hAnsi="Times New Roman" w:cs="Times New Roman"/>
          <w:sz w:val="24"/>
          <w:szCs w:val="24"/>
        </w:rPr>
        <w:t>annually</w:t>
      </w:r>
      <w:r w:rsidRPr="006E610B">
        <w:rPr>
          <w:rFonts w:ascii="Times New Roman" w:eastAsia="Times New Roman" w:hAnsi="Times New Roman" w:cs="Times New Roman"/>
          <w:sz w:val="24"/>
          <w:szCs w:val="24"/>
        </w:rPr>
        <w:t xml:space="preserve"> and submits it to </w:t>
      </w:r>
      <w:r w:rsidR="00F15E1F">
        <w:rPr>
          <w:rFonts w:ascii="Times New Roman" w:eastAsia="Times New Roman" w:hAnsi="Times New Roman" w:cs="Times New Roman"/>
          <w:sz w:val="24"/>
          <w:szCs w:val="24"/>
        </w:rPr>
        <w:t xml:space="preserve">the Office of Research Compliance.  </w:t>
      </w:r>
    </w:p>
    <w:p w:rsidR="006E610B" w:rsidRPr="006E610B" w:rsidRDefault="006E610B" w:rsidP="006E610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Affirms that he/she is not excluded or debarred from receiving Federal funds, and is not delinquent in student loans.</w:t>
      </w:r>
    </w:p>
    <w:p w:rsidR="006E610B" w:rsidRPr="006E610B" w:rsidRDefault="006E610B" w:rsidP="006E610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 xml:space="preserve">Ensures that other personnel involved in the project sign the University </w:t>
      </w:r>
      <w:r w:rsidR="00F15E1F">
        <w:rPr>
          <w:rFonts w:ascii="Times New Roman" w:eastAsia="Times New Roman" w:hAnsi="Times New Roman" w:cs="Times New Roman"/>
          <w:sz w:val="24"/>
          <w:szCs w:val="24"/>
        </w:rPr>
        <w:t xml:space="preserve">External Proposal Transmittal Form </w:t>
      </w:r>
      <w:r w:rsidRPr="006E610B">
        <w:rPr>
          <w:rFonts w:ascii="Times New Roman" w:eastAsia="Times New Roman" w:hAnsi="Times New Roman" w:cs="Times New Roman"/>
          <w:sz w:val="24"/>
          <w:szCs w:val="24"/>
        </w:rPr>
        <w:t>(</w:t>
      </w:r>
      <w:r w:rsidR="00F15E1F">
        <w:rPr>
          <w:rFonts w:ascii="Times New Roman" w:eastAsia="Times New Roman" w:hAnsi="Times New Roman" w:cs="Times New Roman"/>
          <w:sz w:val="24"/>
          <w:szCs w:val="24"/>
        </w:rPr>
        <w:t>EPTF</w:t>
      </w:r>
      <w:r w:rsidRPr="006E610B">
        <w:rPr>
          <w:rFonts w:ascii="Times New Roman" w:eastAsia="Times New Roman" w:hAnsi="Times New Roman" w:cs="Times New Roman"/>
          <w:sz w:val="24"/>
          <w:szCs w:val="24"/>
        </w:rPr>
        <w:t>) as required.</w:t>
      </w:r>
    </w:p>
    <w:p w:rsidR="006E610B" w:rsidRPr="006E610B" w:rsidRDefault="00F15E1F" w:rsidP="006E610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External Proposal Transmittal Form</w:t>
      </w:r>
      <w:r w:rsidR="006E610B" w:rsidRPr="006E610B">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EPTF</w:t>
      </w:r>
      <w:r w:rsidR="006E610B" w:rsidRPr="006E610B">
        <w:rPr>
          <w:rFonts w:ascii="Times New Roman" w:eastAsia="Times New Roman" w:hAnsi="Times New Roman" w:cs="Times New Roman"/>
          <w:sz w:val="24"/>
          <w:szCs w:val="24"/>
          <w:u w:val="single"/>
        </w:rPr>
        <w:t>)</w:t>
      </w:r>
    </w:p>
    <w:p w:rsidR="006E610B" w:rsidRPr="006E610B"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The Principal Investigator:</w:t>
      </w:r>
    </w:p>
    <w:p w:rsidR="006E610B" w:rsidRPr="006E610B" w:rsidRDefault="006E610B" w:rsidP="006E610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 xml:space="preserve">Prepares or directly supervises the preparation of the </w:t>
      </w:r>
      <w:r w:rsidR="00F15E1F">
        <w:rPr>
          <w:rFonts w:ascii="Times New Roman" w:eastAsia="Times New Roman" w:hAnsi="Times New Roman" w:cs="Times New Roman"/>
          <w:sz w:val="24"/>
          <w:szCs w:val="24"/>
        </w:rPr>
        <w:t xml:space="preserve">External </w:t>
      </w:r>
      <w:r w:rsidRPr="006E610B">
        <w:rPr>
          <w:rFonts w:ascii="Times New Roman" w:eastAsia="Times New Roman" w:hAnsi="Times New Roman" w:cs="Times New Roman"/>
          <w:sz w:val="24"/>
          <w:szCs w:val="24"/>
        </w:rPr>
        <w:t>Pro</w:t>
      </w:r>
      <w:r w:rsidR="00F15E1F">
        <w:rPr>
          <w:rFonts w:ascii="Times New Roman" w:eastAsia="Times New Roman" w:hAnsi="Times New Roman" w:cs="Times New Roman"/>
          <w:sz w:val="24"/>
          <w:szCs w:val="24"/>
        </w:rPr>
        <w:t>posal Transmittal</w:t>
      </w:r>
      <w:r w:rsidRPr="006E610B">
        <w:rPr>
          <w:rFonts w:ascii="Times New Roman" w:eastAsia="Times New Roman" w:hAnsi="Times New Roman" w:cs="Times New Roman"/>
          <w:sz w:val="24"/>
          <w:szCs w:val="24"/>
        </w:rPr>
        <w:t xml:space="preserve"> Form. (The P</w:t>
      </w:r>
      <w:r w:rsidR="005E7DFD">
        <w:rPr>
          <w:rFonts w:ascii="Times New Roman" w:eastAsia="Times New Roman" w:hAnsi="Times New Roman" w:cs="Times New Roman"/>
          <w:sz w:val="24"/>
          <w:szCs w:val="24"/>
        </w:rPr>
        <w:t>I</w:t>
      </w:r>
      <w:r w:rsidRPr="006E610B">
        <w:rPr>
          <w:rFonts w:ascii="Times New Roman" w:eastAsia="Times New Roman" w:hAnsi="Times New Roman" w:cs="Times New Roman"/>
          <w:sz w:val="24"/>
          <w:szCs w:val="24"/>
        </w:rPr>
        <w:t xml:space="preserve"> must be the person who checks the boxes in section </w:t>
      </w:r>
      <w:r w:rsidR="00F15E1F">
        <w:rPr>
          <w:rFonts w:ascii="Times New Roman" w:eastAsia="Times New Roman" w:hAnsi="Times New Roman" w:cs="Times New Roman"/>
          <w:sz w:val="24"/>
          <w:szCs w:val="24"/>
        </w:rPr>
        <w:t>7</w:t>
      </w:r>
      <w:r w:rsidRPr="006E610B">
        <w:rPr>
          <w:rFonts w:ascii="Times New Roman" w:eastAsia="Times New Roman" w:hAnsi="Times New Roman" w:cs="Times New Roman"/>
          <w:sz w:val="24"/>
          <w:szCs w:val="24"/>
        </w:rPr>
        <w:t xml:space="preserve"> of the </w:t>
      </w:r>
      <w:r w:rsidR="00F15E1F">
        <w:rPr>
          <w:rFonts w:ascii="Times New Roman" w:eastAsia="Times New Roman" w:hAnsi="Times New Roman" w:cs="Times New Roman"/>
          <w:sz w:val="24"/>
          <w:szCs w:val="24"/>
        </w:rPr>
        <w:t>EPTF</w:t>
      </w:r>
      <w:r w:rsidRPr="006E610B">
        <w:rPr>
          <w:rFonts w:ascii="Times New Roman" w:eastAsia="Times New Roman" w:hAnsi="Times New Roman" w:cs="Times New Roman"/>
          <w:sz w:val="24"/>
          <w:szCs w:val="24"/>
        </w:rPr>
        <w:t xml:space="preserve">; this responsibility may </w:t>
      </w:r>
      <w:r w:rsidRPr="006E610B">
        <w:rPr>
          <w:rFonts w:ascii="Times New Roman" w:eastAsia="Times New Roman" w:hAnsi="Times New Roman" w:cs="Times New Roman"/>
          <w:b/>
          <w:bCs/>
          <w:sz w:val="24"/>
          <w:szCs w:val="24"/>
        </w:rPr>
        <w:t>not</w:t>
      </w:r>
      <w:r w:rsidRPr="006E610B">
        <w:rPr>
          <w:rFonts w:ascii="Times New Roman" w:eastAsia="Times New Roman" w:hAnsi="Times New Roman" w:cs="Times New Roman"/>
          <w:sz w:val="24"/>
          <w:szCs w:val="24"/>
        </w:rPr>
        <w:t xml:space="preserve"> be delegated.)</w:t>
      </w:r>
    </w:p>
    <w:p w:rsidR="006E610B" w:rsidRPr="006E610B" w:rsidRDefault="006E610B" w:rsidP="006E610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 xml:space="preserve">Discloses the involvement of other departments or schools/colleges and ensures </w:t>
      </w:r>
      <w:r w:rsidR="00F15E1F">
        <w:rPr>
          <w:rFonts w:ascii="Times New Roman" w:eastAsia="Times New Roman" w:hAnsi="Times New Roman" w:cs="Times New Roman"/>
          <w:sz w:val="24"/>
          <w:szCs w:val="24"/>
        </w:rPr>
        <w:t xml:space="preserve">External </w:t>
      </w:r>
      <w:r w:rsidRPr="006E610B">
        <w:rPr>
          <w:rFonts w:ascii="Times New Roman" w:eastAsia="Times New Roman" w:hAnsi="Times New Roman" w:cs="Times New Roman"/>
          <w:sz w:val="24"/>
          <w:szCs w:val="24"/>
        </w:rPr>
        <w:t>Pro</w:t>
      </w:r>
      <w:r w:rsidR="00F15E1F">
        <w:rPr>
          <w:rFonts w:ascii="Times New Roman" w:eastAsia="Times New Roman" w:hAnsi="Times New Roman" w:cs="Times New Roman"/>
          <w:sz w:val="24"/>
          <w:szCs w:val="24"/>
        </w:rPr>
        <w:t xml:space="preserve">posal Transmittal </w:t>
      </w:r>
      <w:r w:rsidRPr="006E610B">
        <w:rPr>
          <w:rFonts w:ascii="Times New Roman" w:eastAsia="Times New Roman" w:hAnsi="Times New Roman" w:cs="Times New Roman"/>
          <w:sz w:val="24"/>
          <w:szCs w:val="24"/>
        </w:rPr>
        <w:t>Form (</w:t>
      </w:r>
      <w:r w:rsidR="00F15E1F">
        <w:rPr>
          <w:rFonts w:ascii="Times New Roman" w:eastAsia="Times New Roman" w:hAnsi="Times New Roman" w:cs="Times New Roman"/>
          <w:sz w:val="24"/>
          <w:szCs w:val="24"/>
        </w:rPr>
        <w:t>EPTF</w:t>
      </w:r>
      <w:r w:rsidRPr="006E610B">
        <w:rPr>
          <w:rFonts w:ascii="Times New Roman" w:eastAsia="Times New Roman" w:hAnsi="Times New Roman" w:cs="Times New Roman"/>
          <w:sz w:val="24"/>
          <w:szCs w:val="24"/>
        </w:rPr>
        <w:t>)</w:t>
      </w:r>
      <w:r w:rsidR="00021E04">
        <w:rPr>
          <w:rFonts w:ascii="Times New Roman" w:eastAsia="Times New Roman" w:hAnsi="Times New Roman" w:cs="Times New Roman"/>
          <w:sz w:val="24"/>
          <w:szCs w:val="24"/>
        </w:rPr>
        <w:t xml:space="preserve"> is initiated by all Co-Is. </w:t>
      </w:r>
    </w:p>
    <w:p w:rsidR="006E610B" w:rsidRPr="006E610B" w:rsidRDefault="006E610B" w:rsidP="006E610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 xml:space="preserve">Signs the </w:t>
      </w:r>
      <w:r w:rsidR="00F15E1F">
        <w:rPr>
          <w:rFonts w:ascii="Times New Roman" w:eastAsia="Times New Roman" w:hAnsi="Times New Roman" w:cs="Times New Roman"/>
          <w:sz w:val="24"/>
          <w:szCs w:val="24"/>
        </w:rPr>
        <w:t xml:space="preserve">External Proposal Transmittal </w:t>
      </w:r>
      <w:r w:rsidRPr="006E610B">
        <w:rPr>
          <w:rFonts w:ascii="Times New Roman" w:eastAsia="Times New Roman" w:hAnsi="Times New Roman" w:cs="Times New Roman"/>
          <w:sz w:val="24"/>
          <w:szCs w:val="24"/>
        </w:rPr>
        <w:t>Form. This responsibility cannot be delegated and the signature certifies that each item on the form is filled-out completely and accurately.</w:t>
      </w:r>
    </w:p>
    <w:p w:rsidR="00297A7F" w:rsidRDefault="00297A7F" w:rsidP="006E610B">
      <w:pPr>
        <w:spacing w:before="100" w:beforeAutospacing="1" w:after="100" w:afterAutospacing="1" w:line="240" w:lineRule="auto"/>
        <w:rPr>
          <w:rFonts w:ascii="Times New Roman" w:eastAsia="Times New Roman" w:hAnsi="Times New Roman" w:cs="Times New Roman"/>
          <w:b/>
          <w:bCs/>
          <w:sz w:val="24"/>
          <w:szCs w:val="24"/>
        </w:rPr>
      </w:pPr>
    </w:p>
    <w:p w:rsidR="00297A7F" w:rsidRDefault="00297A7F" w:rsidP="006E610B">
      <w:pPr>
        <w:spacing w:before="100" w:beforeAutospacing="1" w:after="100" w:afterAutospacing="1" w:line="240" w:lineRule="auto"/>
        <w:rPr>
          <w:rFonts w:ascii="Times New Roman" w:eastAsia="Times New Roman" w:hAnsi="Times New Roman" w:cs="Times New Roman"/>
          <w:b/>
          <w:bCs/>
          <w:sz w:val="24"/>
          <w:szCs w:val="24"/>
        </w:rPr>
      </w:pPr>
    </w:p>
    <w:p w:rsidR="004425CE" w:rsidRDefault="004425CE" w:rsidP="006E610B">
      <w:pPr>
        <w:spacing w:before="100" w:beforeAutospacing="1" w:after="100" w:afterAutospacing="1" w:line="240" w:lineRule="auto"/>
        <w:rPr>
          <w:rFonts w:ascii="Times New Roman" w:eastAsia="Times New Roman" w:hAnsi="Times New Roman" w:cs="Times New Roman"/>
          <w:b/>
          <w:bCs/>
          <w:sz w:val="24"/>
          <w:szCs w:val="24"/>
        </w:rPr>
      </w:pPr>
    </w:p>
    <w:p w:rsidR="006E610B" w:rsidRPr="006E610B"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b/>
          <w:bCs/>
          <w:sz w:val="24"/>
          <w:szCs w:val="24"/>
        </w:rPr>
        <w:lastRenderedPageBreak/>
        <w:t>PRE-AWARD REQUIREMENTS</w:t>
      </w:r>
    </w:p>
    <w:p w:rsidR="006E610B" w:rsidRPr="006E610B"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u w:val="single"/>
        </w:rPr>
        <w:t xml:space="preserve">Pre-Establishment/ Pre-Award of Expenditure </w:t>
      </w:r>
      <w:proofErr w:type="spellStart"/>
      <w:r w:rsidR="009D2F08">
        <w:rPr>
          <w:rFonts w:ascii="Times New Roman" w:eastAsia="Times New Roman" w:hAnsi="Times New Roman" w:cs="Times New Roman"/>
          <w:sz w:val="24"/>
          <w:szCs w:val="24"/>
          <w:u w:val="single"/>
        </w:rPr>
        <w:t>ProjID</w:t>
      </w:r>
      <w:proofErr w:type="spellEnd"/>
    </w:p>
    <w:p w:rsidR="006E610B" w:rsidRPr="006E610B"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The PI</w:t>
      </w:r>
      <w:r w:rsidR="009D2F08">
        <w:rPr>
          <w:rFonts w:ascii="Times New Roman" w:eastAsia="Times New Roman" w:hAnsi="Times New Roman" w:cs="Times New Roman"/>
          <w:sz w:val="24"/>
          <w:szCs w:val="24"/>
        </w:rPr>
        <w:t xml:space="preserve"> may</w:t>
      </w:r>
      <w:r w:rsidRPr="006E610B">
        <w:rPr>
          <w:rFonts w:ascii="Times New Roman" w:eastAsia="Times New Roman" w:hAnsi="Times New Roman" w:cs="Times New Roman"/>
          <w:sz w:val="24"/>
          <w:szCs w:val="24"/>
        </w:rPr>
        <w:t xml:space="preserve"> request pre-established </w:t>
      </w:r>
      <w:proofErr w:type="spellStart"/>
      <w:r w:rsidR="005E7DFD">
        <w:rPr>
          <w:rFonts w:ascii="Times New Roman" w:eastAsia="Times New Roman" w:hAnsi="Times New Roman" w:cs="Times New Roman"/>
          <w:sz w:val="24"/>
          <w:szCs w:val="24"/>
        </w:rPr>
        <w:t>ProjID</w:t>
      </w:r>
      <w:proofErr w:type="spellEnd"/>
      <w:r w:rsidR="005E7DFD">
        <w:rPr>
          <w:rFonts w:ascii="Times New Roman" w:eastAsia="Times New Roman" w:hAnsi="Times New Roman" w:cs="Times New Roman"/>
          <w:sz w:val="24"/>
          <w:szCs w:val="24"/>
        </w:rPr>
        <w:t>,</w:t>
      </w:r>
      <w:r w:rsidR="009D2F08">
        <w:rPr>
          <w:rFonts w:ascii="Times New Roman" w:eastAsia="Times New Roman" w:hAnsi="Times New Roman" w:cs="Times New Roman"/>
          <w:sz w:val="24"/>
          <w:szCs w:val="24"/>
        </w:rPr>
        <w:t xml:space="preserve"> </w:t>
      </w:r>
      <w:r w:rsidRPr="006E610B">
        <w:rPr>
          <w:rFonts w:ascii="Times New Roman" w:eastAsia="Times New Roman" w:hAnsi="Times New Roman" w:cs="Times New Roman"/>
          <w:sz w:val="24"/>
          <w:szCs w:val="24"/>
        </w:rPr>
        <w:t>if necessary</w:t>
      </w:r>
      <w:r w:rsidR="00021E04">
        <w:rPr>
          <w:rFonts w:ascii="Times New Roman" w:eastAsia="Times New Roman" w:hAnsi="Times New Roman" w:cs="Times New Roman"/>
          <w:sz w:val="24"/>
          <w:szCs w:val="24"/>
        </w:rPr>
        <w:t xml:space="preserve"> and allowable by the sponsor</w:t>
      </w:r>
      <w:r w:rsidR="00DC7EA0">
        <w:rPr>
          <w:rFonts w:ascii="Times New Roman" w:eastAsia="Times New Roman" w:hAnsi="Times New Roman" w:cs="Times New Roman"/>
          <w:sz w:val="24"/>
          <w:szCs w:val="24"/>
        </w:rPr>
        <w:t>’</w:t>
      </w:r>
      <w:r w:rsidR="00021E04">
        <w:rPr>
          <w:rFonts w:ascii="Times New Roman" w:eastAsia="Times New Roman" w:hAnsi="Times New Roman" w:cs="Times New Roman"/>
          <w:sz w:val="24"/>
          <w:szCs w:val="24"/>
        </w:rPr>
        <w:t>s guidelines</w:t>
      </w:r>
      <w:r w:rsidRPr="006E610B">
        <w:rPr>
          <w:rFonts w:ascii="Times New Roman" w:eastAsia="Times New Roman" w:hAnsi="Times New Roman" w:cs="Times New Roman"/>
          <w:sz w:val="24"/>
          <w:szCs w:val="24"/>
        </w:rPr>
        <w:t xml:space="preserve">. </w:t>
      </w:r>
      <w:r w:rsidR="00021E04">
        <w:rPr>
          <w:rFonts w:ascii="Times New Roman" w:eastAsia="Times New Roman" w:hAnsi="Times New Roman" w:cs="Times New Roman"/>
          <w:sz w:val="24"/>
          <w:szCs w:val="24"/>
        </w:rPr>
        <w:t xml:space="preserve">Many federal sponsors allow for 90 day pre-award costs; however, in the event an official award is not received, all expenditures will be the responsibility of the PI, Co-I and respective </w:t>
      </w:r>
      <w:r w:rsidRPr="006E610B">
        <w:rPr>
          <w:rFonts w:ascii="Times New Roman" w:eastAsia="Times New Roman" w:hAnsi="Times New Roman" w:cs="Times New Roman"/>
          <w:sz w:val="24"/>
          <w:szCs w:val="24"/>
        </w:rPr>
        <w:t>Department/Unit Head</w:t>
      </w:r>
      <w:r w:rsidR="00DC7EA0">
        <w:rPr>
          <w:rFonts w:ascii="Times New Roman" w:eastAsia="Times New Roman" w:hAnsi="Times New Roman" w:cs="Times New Roman"/>
          <w:sz w:val="24"/>
          <w:szCs w:val="24"/>
        </w:rPr>
        <w:t xml:space="preserve"> and/or Dean, or Director of the relevant school, college or institute</w:t>
      </w:r>
      <w:r w:rsidR="00021E04">
        <w:rPr>
          <w:rFonts w:ascii="Times New Roman" w:eastAsia="Times New Roman" w:hAnsi="Times New Roman" w:cs="Times New Roman"/>
          <w:sz w:val="24"/>
          <w:szCs w:val="24"/>
        </w:rPr>
        <w:t xml:space="preserve">.  Therefore, the Department/Unit Head </w:t>
      </w:r>
      <w:r w:rsidRPr="006E610B">
        <w:rPr>
          <w:rFonts w:ascii="Times New Roman" w:eastAsia="Times New Roman" w:hAnsi="Times New Roman" w:cs="Times New Roman"/>
          <w:sz w:val="24"/>
          <w:szCs w:val="24"/>
        </w:rPr>
        <w:t xml:space="preserve">will authorize and approve </w:t>
      </w:r>
      <w:r w:rsidR="00021E04">
        <w:rPr>
          <w:rFonts w:ascii="Times New Roman" w:eastAsia="Times New Roman" w:hAnsi="Times New Roman" w:cs="Times New Roman"/>
          <w:sz w:val="24"/>
          <w:szCs w:val="24"/>
        </w:rPr>
        <w:t xml:space="preserve">all </w:t>
      </w:r>
      <w:r w:rsidRPr="006E610B">
        <w:rPr>
          <w:rFonts w:ascii="Times New Roman" w:eastAsia="Times New Roman" w:hAnsi="Times New Roman" w:cs="Times New Roman"/>
          <w:sz w:val="24"/>
          <w:szCs w:val="24"/>
        </w:rPr>
        <w:t xml:space="preserve">pre-established </w:t>
      </w:r>
      <w:proofErr w:type="spellStart"/>
      <w:r w:rsidR="00342CD7">
        <w:rPr>
          <w:rFonts w:ascii="Times New Roman" w:eastAsia="Times New Roman" w:hAnsi="Times New Roman" w:cs="Times New Roman"/>
          <w:sz w:val="24"/>
          <w:szCs w:val="24"/>
        </w:rPr>
        <w:t>ProjIDs</w:t>
      </w:r>
      <w:proofErr w:type="spellEnd"/>
      <w:r w:rsidRPr="006E610B">
        <w:rPr>
          <w:rFonts w:ascii="Times New Roman" w:eastAsia="Times New Roman" w:hAnsi="Times New Roman" w:cs="Times New Roman"/>
          <w:sz w:val="24"/>
          <w:szCs w:val="24"/>
        </w:rPr>
        <w:t xml:space="preserve">. (Department Administrative Staff should be cognizant of the need for (and use of) pre-established </w:t>
      </w:r>
      <w:proofErr w:type="spellStart"/>
      <w:r w:rsidR="009D2F08">
        <w:rPr>
          <w:rFonts w:ascii="Times New Roman" w:eastAsia="Times New Roman" w:hAnsi="Times New Roman" w:cs="Times New Roman"/>
          <w:sz w:val="24"/>
          <w:szCs w:val="24"/>
        </w:rPr>
        <w:t>ProjID</w:t>
      </w:r>
      <w:proofErr w:type="spellEnd"/>
      <w:r w:rsidR="009D2F08">
        <w:rPr>
          <w:rFonts w:ascii="Times New Roman" w:eastAsia="Times New Roman" w:hAnsi="Times New Roman" w:cs="Times New Roman"/>
          <w:sz w:val="24"/>
          <w:szCs w:val="24"/>
        </w:rPr>
        <w:t xml:space="preserve">, </w:t>
      </w:r>
      <w:r w:rsidRPr="006E610B">
        <w:rPr>
          <w:rFonts w:ascii="Times New Roman" w:eastAsia="Times New Roman" w:hAnsi="Times New Roman" w:cs="Times New Roman"/>
          <w:sz w:val="24"/>
          <w:szCs w:val="24"/>
        </w:rPr>
        <w:t xml:space="preserve">which minimizes cost transfers and/or </w:t>
      </w:r>
      <w:r w:rsidR="00021E04">
        <w:rPr>
          <w:rFonts w:ascii="Times New Roman" w:eastAsia="Times New Roman" w:hAnsi="Times New Roman" w:cs="Times New Roman"/>
          <w:sz w:val="24"/>
          <w:szCs w:val="24"/>
        </w:rPr>
        <w:t xml:space="preserve">payroll </w:t>
      </w:r>
      <w:r w:rsidRPr="006E610B">
        <w:rPr>
          <w:rFonts w:ascii="Times New Roman" w:eastAsia="Times New Roman" w:hAnsi="Times New Roman" w:cs="Times New Roman"/>
          <w:sz w:val="24"/>
          <w:szCs w:val="24"/>
        </w:rPr>
        <w:t>reallocations.)</w:t>
      </w:r>
    </w:p>
    <w:p w:rsidR="006E610B" w:rsidRPr="006E610B"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u w:val="single"/>
        </w:rPr>
        <w:t>Small Business Subcontracting Plan</w:t>
      </w:r>
    </w:p>
    <w:p w:rsidR="00021E04"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 xml:space="preserve">When applicable and required by the Sponsor’s requirements, the PI works </w:t>
      </w:r>
      <w:r w:rsidR="00021E04">
        <w:rPr>
          <w:rFonts w:ascii="Times New Roman" w:eastAsia="Times New Roman" w:hAnsi="Times New Roman" w:cs="Times New Roman"/>
          <w:sz w:val="24"/>
          <w:szCs w:val="24"/>
        </w:rPr>
        <w:t xml:space="preserve">with </w:t>
      </w:r>
      <w:r w:rsidR="004425CE">
        <w:rPr>
          <w:rFonts w:ascii="Times New Roman" w:eastAsia="Times New Roman" w:hAnsi="Times New Roman" w:cs="Times New Roman"/>
          <w:sz w:val="24"/>
          <w:szCs w:val="24"/>
        </w:rPr>
        <w:t>OSP</w:t>
      </w:r>
      <w:r w:rsidR="00021E04">
        <w:rPr>
          <w:rFonts w:ascii="Times New Roman" w:eastAsia="Times New Roman" w:hAnsi="Times New Roman" w:cs="Times New Roman"/>
          <w:sz w:val="24"/>
          <w:szCs w:val="24"/>
        </w:rPr>
        <w:t xml:space="preserve">, the </w:t>
      </w:r>
      <w:r w:rsidR="00DC7EA0">
        <w:rPr>
          <w:rFonts w:ascii="Times New Roman" w:eastAsia="Times New Roman" w:hAnsi="Times New Roman" w:cs="Times New Roman"/>
          <w:sz w:val="24"/>
          <w:szCs w:val="24"/>
        </w:rPr>
        <w:t xml:space="preserve">Business Services Center </w:t>
      </w:r>
      <w:r w:rsidR="00021E04">
        <w:rPr>
          <w:rFonts w:ascii="Times New Roman" w:eastAsia="Times New Roman" w:hAnsi="Times New Roman" w:cs="Times New Roman"/>
          <w:sz w:val="24"/>
          <w:szCs w:val="24"/>
        </w:rPr>
        <w:t xml:space="preserve">Purchasing </w:t>
      </w:r>
      <w:r w:rsidRPr="006E610B">
        <w:rPr>
          <w:rFonts w:ascii="Times New Roman" w:eastAsia="Times New Roman" w:hAnsi="Times New Roman" w:cs="Times New Roman"/>
          <w:sz w:val="24"/>
          <w:szCs w:val="24"/>
        </w:rPr>
        <w:t xml:space="preserve">Office and Departmental Administrative Staff to </w:t>
      </w:r>
      <w:r w:rsidR="00021E04">
        <w:rPr>
          <w:rFonts w:ascii="Times New Roman" w:eastAsia="Times New Roman" w:hAnsi="Times New Roman" w:cs="Times New Roman"/>
          <w:sz w:val="24"/>
          <w:szCs w:val="24"/>
        </w:rPr>
        <w:t xml:space="preserve">establish </w:t>
      </w:r>
      <w:r w:rsidRPr="006E610B">
        <w:rPr>
          <w:rFonts w:ascii="Times New Roman" w:eastAsia="Times New Roman" w:hAnsi="Times New Roman" w:cs="Times New Roman"/>
          <w:sz w:val="24"/>
          <w:szCs w:val="24"/>
        </w:rPr>
        <w:t>a Small Business contracting plan</w:t>
      </w:r>
      <w:r w:rsidR="00021E04">
        <w:rPr>
          <w:rFonts w:ascii="Times New Roman" w:eastAsia="Times New Roman" w:hAnsi="Times New Roman" w:cs="Times New Roman"/>
          <w:sz w:val="24"/>
          <w:szCs w:val="24"/>
        </w:rPr>
        <w:t xml:space="preserve"> and to define roles and responsibilities throughout the project period of performance</w:t>
      </w:r>
      <w:r w:rsidRPr="006E610B">
        <w:rPr>
          <w:rFonts w:ascii="Times New Roman" w:eastAsia="Times New Roman" w:hAnsi="Times New Roman" w:cs="Times New Roman"/>
          <w:sz w:val="24"/>
          <w:szCs w:val="24"/>
        </w:rPr>
        <w:t>.</w:t>
      </w:r>
      <w:r w:rsidR="00021E04">
        <w:rPr>
          <w:rFonts w:ascii="Times New Roman" w:eastAsia="Times New Roman" w:hAnsi="Times New Roman" w:cs="Times New Roman"/>
          <w:sz w:val="24"/>
          <w:szCs w:val="24"/>
        </w:rPr>
        <w:t xml:space="preserve">  </w:t>
      </w:r>
    </w:p>
    <w:p w:rsidR="006E610B" w:rsidRPr="006E610B"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u w:val="single"/>
        </w:rPr>
        <w:t>Negotiations with Sponsor</w:t>
      </w:r>
    </w:p>
    <w:p w:rsidR="006E610B" w:rsidRPr="006E610B"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 xml:space="preserve">Formal negotiations with the sponsor are conducted only by </w:t>
      </w:r>
      <w:r w:rsidR="004425CE">
        <w:rPr>
          <w:rFonts w:ascii="Times New Roman" w:eastAsia="Times New Roman" w:hAnsi="Times New Roman" w:cs="Times New Roman"/>
          <w:sz w:val="24"/>
          <w:szCs w:val="24"/>
        </w:rPr>
        <w:t>OSP</w:t>
      </w:r>
      <w:r w:rsidR="005839EA">
        <w:rPr>
          <w:rFonts w:ascii="Times New Roman" w:eastAsia="Times New Roman" w:hAnsi="Times New Roman" w:cs="Times New Roman"/>
          <w:sz w:val="24"/>
          <w:szCs w:val="24"/>
        </w:rPr>
        <w:t xml:space="preserve"> </w:t>
      </w:r>
      <w:r w:rsidRPr="006E610B">
        <w:rPr>
          <w:rFonts w:ascii="Times New Roman" w:eastAsia="Times New Roman" w:hAnsi="Times New Roman" w:cs="Times New Roman"/>
          <w:sz w:val="24"/>
          <w:szCs w:val="24"/>
        </w:rPr>
        <w:t xml:space="preserve">staff.  All submissions of revised budgets and revised work scopes, as well as other information requested by the sponsor, must be coordinated with and submitted by </w:t>
      </w:r>
      <w:r w:rsidR="004425CE">
        <w:rPr>
          <w:rFonts w:ascii="Times New Roman" w:eastAsia="Times New Roman" w:hAnsi="Times New Roman" w:cs="Times New Roman"/>
          <w:sz w:val="24"/>
          <w:szCs w:val="24"/>
        </w:rPr>
        <w:t>OSP</w:t>
      </w:r>
      <w:r w:rsidRPr="006E610B">
        <w:rPr>
          <w:rFonts w:ascii="Times New Roman" w:eastAsia="Times New Roman" w:hAnsi="Times New Roman" w:cs="Times New Roman"/>
          <w:sz w:val="24"/>
          <w:szCs w:val="24"/>
        </w:rPr>
        <w:t xml:space="preserve"> to the sponsor. </w:t>
      </w:r>
    </w:p>
    <w:p w:rsidR="006E610B" w:rsidRPr="006E610B"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The Principal Investigator role in negotiations:</w:t>
      </w:r>
    </w:p>
    <w:p w:rsidR="006E610B" w:rsidRPr="006E610B" w:rsidRDefault="006E610B" w:rsidP="006E610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 xml:space="preserve">Negotiates informally and forwards the approved revised project work scope to </w:t>
      </w:r>
      <w:r w:rsidR="004425CE">
        <w:rPr>
          <w:rFonts w:ascii="Times New Roman" w:eastAsia="Times New Roman" w:hAnsi="Times New Roman" w:cs="Times New Roman"/>
          <w:sz w:val="24"/>
          <w:szCs w:val="24"/>
        </w:rPr>
        <w:t>OSP</w:t>
      </w:r>
      <w:r w:rsidRPr="006E610B">
        <w:rPr>
          <w:rFonts w:ascii="Times New Roman" w:eastAsia="Times New Roman" w:hAnsi="Times New Roman" w:cs="Times New Roman"/>
          <w:sz w:val="24"/>
          <w:szCs w:val="24"/>
        </w:rPr>
        <w:t xml:space="preserve"> for submission to the sponsor.</w:t>
      </w:r>
    </w:p>
    <w:p w:rsidR="006E610B" w:rsidRPr="006E610B" w:rsidRDefault="006E610B" w:rsidP="006E610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 xml:space="preserve">In collaboration with Department Administrative Staff and </w:t>
      </w:r>
      <w:r w:rsidR="004425CE">
        <w:rPr>
          <w:rFonts w:ascii="Times New Roman" w:eastAsia="Times New Roman" w:hAnsi="Times New Roman" w:cs="Times New Roman"/>
          <w:sz w:val="24"/>
          <w:szCs w:val="24"/>
        </w:rPr>
        <w:t>OSP</w:t>
      </w:r>
      <w:r w:rsidRPr="006E610B">
        <w:rPr>
          <w:rFonts w:ascii="Times New Roman" w:eastAsia="Times New Roman" w:hAnsi="Times New Roman" w:cs="Times New Roman"/>
          <w:sz w:val="24"/>
          <w:szCs w:val="24"/>
        </w:rPr>
        <w:t>, the P</w:t>
      </w:r>
      <w:r w:rsidR="005E7DFD">
        <w:rPr>
          <w:rFonts w:ascii="Times New Roman" w:eastAsia="Times New Roman" w:hAnsi="Times New Roman" w:cs="Times New Roman"/>
          <w:sz w:val="24"/>
          <w:szCs w:val="24"/>
        </w:rPr>
        <w:t>I</w:t>
      </w:r>
      <w:r w:rsidRPr="006E610B">
        <w:rPr>
          <w:rFonts w:ascii="Times New Roman" w:eastAsia="Times New Roman" w:hAnsi="Times New Roman" w:cs="Times New Roman"/>
          <w:sz w:val="24"/>
          <w:szCs w:val="24"/>
        </w:rPr>
        <w:t xml:space="preserve"> modifies the project budget in line with the sponsor’s instructions for modification. (Department Administrative Staff should be involved in any budget modification, as this can impact other budgeting and effort issues on other projects or </w:t>
      </w:r>
      <w:proofErr w:type="spellStart"/>
      <w:r w:rsidR="00342CD7">
        <w:rPr>
          <w:rFonts w:ascii="Times New Roman" w:eastAsia="Times New Roman" w:hAnsi="Times New Roman" w:cs="Times New Roman"/>
          <w:sz w:val="24"/>
          <w:szCs w:val="24"/>
        </w:rPr>
        <w:t>D</w:t>
      </w:r>
      <w:r w:rsidRPr="006E610B">
        <w:rPr>
          <w:rFonts w:ascii="Times New Roman" w:eastAsia="Times New Roman" w:hAnsi="Times New Roman" w:cs="Times New Roman"/>
          <w:sz w:val="24"/>
          <w:szCs w:val="24"/>
        </w:rPr>
        <w:t>ep</w:t>
      </w:r>
      <w:r w:rsidR="00342CD7">
        <w:rPr>
          <w:rFonts w:ascii="Times New Roman" w:eastAsia="Times New Roman" w:hAnsi="Times New Roman" w:cs="Times New Roman"/>
          <w:sz w:val="24"/>
          <w:szCs w:val="24"/>
        </w:rPr>
        <w:t>tIDs</w:t>
      </w:r>
      <w:proofErr w:type="spellEnd"/>
      <w:r w:rsidRPr="006E610B">
        <w:rPr>
          <w:rFonts w:ascii="Times New Roman" w:eastAsia="Times New Roman" w:hAnsi="Times New Roman" w:cs="Times New Roman"/>
          <w:sz w:val="24"/>
          <w:szCs w:val="24"/>
        </w:rPr>
        <w:t>.)</w:t>
      </w:r>
    </w:p>
    <w:p w:rsidR="006E610B" w:rsidRPr="006E610B" w:rsidRDefault="006E610B" w:rsidP="006E610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The P</w:t>
      </w:r>
      <w:r w:rsidR="005E7DFD">
        <w:rPr>
          <w:rFonts w:ascii="Times New Roman" w:eastAsia="Times New Roman" w:hAnsi="Times New Roman" w:cs="Times New Roman"/>
          <w:sz w:val="24"/>
          <w:szCs w:val="24"/>
        </w:rPr>
        <w:t xml:space="preserve">I </w:t>
      </w:r>
      <w:r w:rsidRPr="006E610B">
        <w:rPr>
          <w:rFonts w:ascii="Times New Roman" w:eastAsia="Times New Roman" w:hAnsi="Times New Roman" w:cs="Times New Roman"/>
          <w:sz w:val="24"/>
          <w:szCs w:val="24"/>
        </w:rPr>
        <w:t>communicates with the Co-Is and other Faculty Participants concerning any changes in scope of work or budget that would substantially impact their participation in the project.  When Co-Is or other Faculty Participants have their participation impacted substantially, the PI should provide to them verbatim copies of the relevant sections from peer reviews when those are available.</w:t>
      </w:r>
    </w:p>
    <w:p w:rsidR="006E610B" w:rsidRPr="006E610B" w:rsidRDefault="006E610B" w:rsidP="006E610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Notifies the appropriate regulatory office if changes to project scope will affect approved protocols.</w:t>
      </w:r>
    </w:p>
    <w:p w:rsidR="006E610B" w:rsidRPr="006E610B" w:rsidRDefault="006E610B" w:rsidP="006E610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Obtains approvals if cost sharing becomes necessary.</w:t>
      </w:r>
    </w:p>
    <w:p w:rsidR="005839EA" w:rsidRDefault="005839EA" w:rsidP="006E610B">
      <w:pPr>
        <w:spacing w:before="100" w:beforeAutospacing="1" w:after="100" w:afterAutospacing="1" w:line="240" w:lineRule="auto"/>
        <w:rPr>
          <w:rFonts w:ascii="Times New Roman" w:eastAsia="Times New Roman" w:hAnsi="Times New Roman" w:cs="Times New Roman"/>
          <w:sz w:val="24"/>
          <w:szCs w:val="24"/>
          <w:u w:val="single"/>
        </w:rPr>
      </w:pPr>
    </w:p>
    <w:p w:rsidR="00297A7F" w:rsidRDefault="00297A7F" w:rsidP="006E610B">
      <w:pPr>
        <w:spacing w:before="100" w:beforeAutospacing="1" w:after="100" w:afterAutospacing="1" w:line="240" w:lineRule="auto"/>
        <w:rPr>
          <w:rFonts w:ascii="Times New Roman" w:eastAsia="Times New Roman" w:hAnsi="Times New Roman" w:cs="Times New Roman"/>
          <w:sz w:val="24"/>
          <w:szCs w:val="24"/>
          <w:u w:val="single"/>
        </w:rPr>
      </w:pPr>
    </w:p>
    <w:p w:rsidR="006E610B" w:rsidRPr="006E610B"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u w:val="single"/>
        </w:rPr>
        <w:lastRenderedPageBreak/>
        <w:t xml:space="preserve">Acceptance of Award </w:t>
      </w:r>
    </w:p>
    <w:p w:rsidR="005839EA"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When the P</w:t>
      </w:r>
      <w:r w:rsidR="005E7DFD">
        <w:rPr>
          <w:rFonts w:ascii="Times New Roman" w:eastAsia="Times New Roman" w:hAnsi="Times New Roman" w:cs="Times New Roman"/>
          <w:sz w:val="24"/>
          <w:szCs w:val="24"/>
        </w:rPr>
        <w:t>I</w:t>
      </w:r>
      <w:r w:rsidRPr="006E610B">
        <w:rPr>
          <w:rFonts w:ascii="Times New Roman" w:eastAsia="Times New Roman" w:hAnsi="Times New Roman" w:cs="Times New Roman"/>
          <w:sz w:val="24"/>
          <w:szCs w:val="24"/>
        </w:rPr>
        <w:t xml:space="preserve"> receives from </w:t>
      </w:r>
      <w:r w:rsidR="004425CE">
        <w:rPr>
          <w:rFonts w:ascii="Times New Roman" w:eastAsia="Times New Roman" w:hAnsi="Times New Roman" w:cs="Times New Roman"/>
          <w:sz w:val="24"/>
          <w:szCs w:val="24"/>
        </w:rPr>
        <w:t>OSP</w:t>
      </w:r>
      <w:r w:rsidRPr="006E610B">
        <w:rPr>
          <w:rFonts w:ascii="Times New Roman" w:eastAsia="Times New Roman" w:hAnsi="Times New Roman" w:cs="Times New Roman"/>
          <w:sz w:val="24"/>
          <w:szCs w:val="24"/>
        </w:rPr>
        <w:t xml:space="preserve"> the Notice of Award (NOA) </w:t>
      </w:r>
      <w:r w:rsidR="005839EA">
        <w:rPr>
          <w:rFonts w:ascii="Times New Roman" w:eastAsia="Times New Roman" w:hAnsi="Times New Roman" w:cs="Times New Roman"/>
          <w:sz w:val="24"/>
          <w:szCs w:val="24"/>
        </w:rPr>
        <w:t xml:space="preserve">email </w:t>
      </w:r>
      <w:r w:rsidRPr="006E610B">
        <w:rPr>
          <w:rFonts w:ascii="Times New Roman" w:eastAsia="Times New Roman" w:hAnsi="Times New Roman" w:cs="Times New Roman"/>
          <w:sz w:val="24"/>
          <w:szCs w:val="24"/>
        </w:rPr>
        <w:t xml:space="preserve">that stipulates the approved budget and the terms and conditions of the award, </w:t>
      </w:r>
      <w:r w:rsidR="005839EA">
        <w:rPr>
          <w:rFonts w:ascii="Times New Roman" w:eastAsia="Times New Roman" w:hAnsi="Times New Roman" w:cs="Times New Roman"/>
          <w:sz w:val="24"/>
          <w:szCs w:val="24"/>
        </w:rPr>
        <w:t xml:space="preserve">he/she should immediately initiate communication with </w:t>
      </w:r>
      <w:r w:rsidRPr="006E610B">
        <w:rPr>
          <w:rFonts w:ascii="Times New Roman" w:eastAsia="Times New Roman" w:hAnsi="Times New Roman" w:cs="Times New Roman"/>
          <w:sz w:val="24"/>
          <w:szCs w:val="24"/>
        </w:rPr>
        <w:t>Departmental Administrative Staff</w:t>
      </w:r>
      <w:r w:rsidR="005839EA">
        <w:rPr>
          <w:rFonts w:ascii="Times New Roman" w:eastAsia="Times New Roman" w:hAnsi="Times New Roman" w:cs="Times New Roman"/>
          <w:sz w:val="24"/>
          <w:szCs w:val="24"/>
        </w:rPr>
        <w:t xml:space="preserve"> for </w:t>
      </w:r>
      <w:r w:rsidRPr="006E610B">
        <w:rPr>
          <w:rFonts w:ascii="Times New Roman" w:eastAsia="Times New Roman" w:hAnsi="Times New Roman" w:cs="Times New Roman"/>
          <w:sz w:val="24"/>
          <w:szCs w:val="24"/>
        </w:rPr>
        <w:t xml:space="preserve">the review of the NOA for their part in helping the PI administer the project.  </w:t>
      </w:r>
    </w:p>
    <w:p w:rsidR="006E610B" w:rsidRPr="006E610B"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b/>
          <w:bCs/>
          <w:sz w:val="24"/>
          <w:szCs w:val="24"/>
        </w:rPr>
        <w:t xml:space="preserve">POST-AWARD CONDUCT AND MANAGEMENT OF THE PROJECT </w:t>
      </w:r>
    </w:p>
    <w:p w:rsidR="006E610B" w:rsidRPr="006E610B"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u w:val="single"/>
        </w:rPr>
        <w:t xml:space="preserve">General </w:t>
      </w:r>
    </w:p>
    <w:p w:rsidR="006E610B" w:rsidRPr="006E610B"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P</w:t>
      </w:r>
      <w:r w:rsidR="005E7DFD">
        <w:rPr>
          <w:rFonts w:ascii="Times New Roman" w:eastAsia="Times New Roman" w:hAnsi="Times New Roman" w:cs="Times New Roman"/>
          <w:sz w:val="24"/>
          <w:szCs w:val="24"/>
        </w:rPr>
        <w:t>Is</w:t>
      </w:r>
      <w:r w:rsidRPr="006E610B">
        <w:rPr>
          <w:rFonts w:ascii="Times New Roman" w:eastAsia="Times New Roman" w:hAnsi="Times New Roman" w:cs="Times New Roman"/>
          <w:sz w:val="24"/>
          <w:szCs w:val="24"/>
        </w:rPr>
        <w:t xml:space="preserve"> should reference the </w:t>
      </w:r>
      <w:r w:rsidR="005839EA">
        <w:rPr>
          <w:rFonts w:ascii="Times New Roman" w:eastAsia="Times New Roman" w:hAnsi="Times New Roman" w:cs="Times New Roman"/>
          <w:sz w:val="24"/>
          <w:szCs w:val="24"/>
        </w:rPr>
        <w:t xml:space="preserve">Division of </w:t>
      </w:r>
      <w:r w:rsidRPr="006E610B">
        <w:rPr>
          <w:rFonts w:ascii="Times New Roman" w:eastAsia="Times New Roman" w:hAnsi="Times New Roman" w:cs="Times New Roman"/>
          <w:sz w:val="24"/>
          <w:szCs w:val="24"/>
        </w:rPr>
        <w:t>Research</w:t>
      </w:r>
      <w:r w:rsidR="005839EA">
        <w:rPr>
          <w:rFonts w:ascii="Times New Roman" w:eastAsia="Times New Roman" w:hAnsi="Times New Roman" w:cs="Times New Roman"/>
          <w:sz w:val="24"/>
          <w:szCs w:val="24"/>
        </w:rPr>
        <w:t xml:space="preserve"> and Innovation</w:t>
      </w:r>
      <w:r w:rsidRPr="006E610B">
        <w:rPr>
          <w:rFonts w:ascii="Times New Roman" w:eastAsia="Times New Roman" w:hAnsi="Times New Roman" w:cs="Times New Roman"/>
          <w:sz w:val="24"/>
          <w:szCs w:val="24"/>
        </w:rPr>
        <w:t xml:space="preserve"> web site: (</w:t>
      </w:r>
      <w:hyperlink r:id="rId8" w:history="1">
        <w:r w:rsidR="00DC7EA0" w:rsidRPr="00AD7B3D">
          <w:rPr>
            <w:rStyle w:val="Hyperlink"/>
          </w:rPr>
          <w:t>http://web.unthsc.edu/research</w:t>
        </w:r>
      </w:hyperlink>
      <w:r w:rsidR="005839EA">
        <w:rPr>
          <w:rFonts w:ascii="Times New Roman" w:eastAsia="Times New Roman" w:hAnsi="Times New Roman" w:cs="Times New Roman"/>
          <w:sz w:val="24"/>
          <w:szCs w:val="24"/>
        </w:rPr>
        <w:t>)</w:t>
      </w:r>
      <w:r w:rsidRPr="006E610B">
        <w:rPr>
          <w:rFonts w:ascii="Times New Roman" w:eastAsia="Times New Roman" w:hAnsi="Times New Roman" w:cs="Times New Roman"/>
          <w:sz w:val="24"/>
          <w:szCs w:val="24"/>
        </w:rPr>
        <w:t xml:space="preserve"> or contact appropriate university offices to obtain information about rules and requirements governing sponsored funding. </w:t>
      </w:r>
      <w:r w:rsidR="005E7DFD">
        <w:rPr>
          <w:rFonts w:ascii="Times New Roman" w:eastAsia="Times New Roman" w:hAnsi="Times New Roman" w:cs="Times New Roman"/>
          <w:sz w:val="24"/>
          <w:szCs w:val="24"/>
        </w:rPr>
        <w:t xml:space="preserve">PIs </w:t>
      </w:r>
      <w:r w:rsidRPr="006E610B">
        <w:rPr>
          <w:rFonts w:ascii="Times New Roman" w:eastAsia="Times New Roman" w:hAnsi="Times New Roman" w:cs="Times New Roman"/>
          <w:sz w:val="24"/>
          <w:szCs w:val="24"/>
        </w:rPr>
        <w:t xml:space="preserve">are responsible for knowing what actions require sponsor approval and for obtaining that approval with involvement/assistance from </w:t>
      </w:r>
      <w:r w:rsidR="004425CE">
        <w:rPr>
          <w:rFonts w:ascii="Times New Roman" w:eastAsia="Times New Roman" w:hAnsi="Times New Roman" w:cs="Times New Roman"/>
          <w:sz w:val="24"/>
          <w:szCs w:val="24"/>
        </w:rPr>
        <w:t>OSP</w:t>
      </w:r>
      <w:r w:rsidRPr="006E610B">
        <w:rPr>
          <w:rFonts w:ascii="Times New Roman" w:eastAsia="Times New Roman" w:hAnsi="Times New Roman" w:cs="Times New Roman"/>
          <w:sz w:val="24"/>
          <w:szCs w:val="24"/>
        </w:rPr>
        <w:t>.</w:t>
      </w:r>
    </w:p>
    <w:p w:rsidR="00A50979" w:rsidRPr="006E610B" w:rsidRDefault="00A50979" w:rsidP="00A5097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Investigators should become familiar with the rules and guidelines for responsible conduct of research including supervision of students and trainees, data gathering and retention, authorship, and publication.  Adherence to the rules and guidelines will protect an investigator and his/her laboratory in the event there are questions of research integrity.  Guidelines can be found at </w:t>
      </w:r>
      <w:hyperlink r:id="rId9" w:history="1">
        <w:r w:rsidRPr="00722F2A">
          <w:rPr>
            <w:rStyle w:val="Hyperlink"/>
            <w:rFonts w:ascii="Times New Roman" w:eastAsia="Times New Roman" w:hAnsi="Times New Roman" w:cs="Times New Roman"/>
            <w:sz w:val="24"/>
            <w:szCs w:val="24"/>
          </w:rPr>
          <w:t>https://www.unthsc.edu/research/office-of-research-compliance/the-responsible-conduct-of-research-rcr/</w:t>
        </w:r>
      </w:hyperlink>
      <w:r>
        <w:rPr>
          <w:rFonts w:ascii="Times New Roman" w:eastAsia="Times New Roman" w:hAnsi="Times New Roman" w:cs="Times New Roman"/>
          <w:sz w:val="24"/>
          <w:szCs w:val="24"/>
        </w:rPr>
        <w:t xml:space="preserve"> under Responsible Conduct of Research.  </w:t>
      </w:r>
    </w:p>
    <w:p w:rsidR="006E610B" w:rsidRPr="006E610B"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u w:val="single"/>
        </w:rPr>
        <w:t xml:space="preserve">Conduct of the Research </w:t>
      </w:r>
    </w:p>
    <w:p w:rsidR="006E610B" w:rsidRPr="006E610B"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The Principal Investigator:</w:t>
      </w:r>
    </w:p>
    <w:p w:rsidR="006E610B" w:rsidRPr="006E610B" w:rsidRDefault="006E610B" w:rsidP="006E610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Is responsible for all actions required to manage and complete the scientific and programmatic aspects of the sponsored project.</w:t>
      </w:r>
    </w:p>
    <w:p w:rsidR="006E610B" w:rsidRPr="006E610B" w:rsidRDefault="006E610B" w:rsidP="006E610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 xml:space="preserve">Initiates programmatic changes to the project and seeks approval from the sponsor via request to </w:t>
      </w:r>
      <w:r w:rsidR="004425CE">
        <w:rPr>
          <w:rFonts w:ascii="Times New Roman" w:eastAsia="Times New Roman" w:hAnsi="Times New Roman" w:cs="Times New Roman"/>
          <w:sz w:val="24"/>
          <w:szCs w:val="24"/>
        </w:rPr>
        <w:t>OSP</w:t>
      </w:r>
      <w:r w:rsidRPr="006E610B">
        <w:rPr>
          <w:rFonts w:ascii="Times New Roman" w:eastAsia="Times New Roman" w:hAnsi="Times New Roman" w:cs="Times New Roman"/>
          <w:sz w:val="24"/>
          <w:szCs w:val="24"/>
        </w:rPr>
        <w:t xml:space="preserve"> when required.</w:t>
      </w:r>
    </w:p>
    <w:p w:rsidR="006E610B" w:rsidRDefault="006E610B" w:rsidP="006E610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Initiates the hiring or assignment process and approves the selection or appointment of individuals to the project, and is responsible for communicating staff changes to Departmental Administrative Staff.</w:t>
      </w:r>
    </w:p>
    <w:p w:rsidR="00A36EE3" w:rsidRDefault="00A36EE3" w:rsidP="00A36EE3">
      <w:pPr>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Defines and communicates roles and responsibilities for each project employee.  </w:t>
      </w:r>
    </w:p>
    <w:p w:rsidR="00A36EE3" w:rsidRPr="00A36EE3" w:rsidRDefault="00A36EE3" w:rsidP="00A36EE3">
      <w:pPr>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Regularly meets with project team to keep them informed of the status of project activities.  </w:t>
      </w:r>
    </w:p>
    <w:p w:rsidR="006E610B" w:rsidRPr="006E610B" w:rsidRDefault="006E610B" w:rsidP="006E610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Ensures the integrity and safeguarding of notebooks and scientific data.</w:t>
      </w:r>
    </w:p>
    <w:p w:rsidR="006E610B" w:rsidRPr="006E610B" w:rsidRDefault="006E610B" w:rsidP="006E610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Ensures the completion, accuracy and timeliness of programmatic (technical) reports.</w:t>
      </w:r>
    </w:p>
    <w:p w:rsidR="006E610B" w:rsidRPr="006E610B" w:rsidRDefault="006E610B" w:rsidP="006E610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 xml:space="preserve">Initiates requests for and monitors subrecipient agreements prepared by </w:t>
      </w:r>
      <w:r w:rsidR="004425CE">
        <w:rPr>
          <w:rFonts w:ascii="Times New Roman" w:eastAsia="Times New Roman" w:hAnsi="Times New Roman" w:cs="Times New Roman"/>
          <w:sz w:val="24"/>
          <w:szCs w:val="24"/>
        </w:rPr>
        <w:t>OSP</w:t>
      </w:r>
      <w:r w:rsidRPr="006E610B">
        <w:rPr>
          <w:rFonts w:ascii="Times New Roman" w:eastAsia="Times New Roman" w:hAnsi="Times New Roman" w:cs="Times New Roman"/>
          <w:sz w:val="24"/>
          <w:szCs w:val="24"/>
        </w:rPr>
        <w:t>.</w:t>
      </w:r>
    </w:p>
    <w:p w:rsidR="006E610B" w:rsidRPr="006E610B" w:rsidRDefault="006E610B" w:rsidP="006E610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 xml:space="preserve">Ensures the quality, timeliness, and programmatic (technical) performance of </w:t>
      </w:r>
      <w:proofErr w:type="spellStart"/>
      <w:r w:rsidRPr="006E610B">
        <w:rPr>
          <w:rFonts w:ascii="Times New Roman" w:eastAsia="Times New Roman" w:hAnsi="Times New Roman" w:cs="Times New Roman"/>
          <w:sz w:val="24"/>
          <w:szCs w:val="24"/>
        </w:rPr>
        <w:t>subrecipients</w:t>
      </w:r>
      <w:proofErr w:type="spellEnd"/>
      <w:r w:rsidRPr="006E610B">
        <w:rPr>
          <w:rFonts w:ascii="Times New Roman" w:eastAsia="Times New Roman" w:hAnsi="Times New Roman" w:cs="Times New Roman"/>
          <w:sz w:val="24"/>
          <w:szCs w:val="24"/>
        </w:rPr>
        <w:t>.</w:t>
      </w:r>
    </w:p>
    <w:p w:rsidR="006E610B" w:rsidRPr="006E610B" w:rsidRDefault="006E610B" w:rsidP="006E610B">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 xml:space="preserve">Initiates a materials transfer agreement with the </w:t>
      </w:r>
      <w:r w:rsidR="004425CE">
        <w:rPr>
          <w:rFonts w:ascii="Times New Roman" w:eastAsia="Times New Roman" w:hAnsi="Times New Roman" w:cs="Times New Roman"/>
          <w:sz w:val="24"/>
          <w:szCs w:val="24"/>
        </w:rPr>
        <w:t>OSP</w:t>
      </w:r>
      <w:r w:rsidRPr="006E610B">
        <w:rPr>
          <w:rFonts w:ascii="Times New Roman" w:eastAsia="Times New Roman" w:hAnsi="Times New Roman" w:cs="Times New Roman"/>
          <w:sz w:val="24"/>
          <w:szCs w:val="24"/>
        </w:rPr>
        <w:t xml:space="preserve"> when using or providing materials to or from another source.</w:t>
      </w:r>
    </w:p>
    <w:p w:rsidR="006E610B" w:rsidRPr="006E610B"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u w:val="single"/>
        </w:rPr>
        <w:lastRenderedPageBreak/>
        <w:t xml:space="preserve">Budget Management </w:t>
      </w:r>
    </w:p>
    <w:p w:rsidR="006E610B" w:rsidRPr="006E610B"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While the P</w:t>
      </w:r>
      <w:r w:rsidR="005E7DFD">
        <w:rPr>
          <w:rFonts w:ascii="Times New Roman" w:eastAsia="Times New Roman" w:hAnsi="Times New Roman" w:cs="Times New Roman"/>
          <w:sz w:val="24"/>
          <w:szCs w:val="24"/>
        </w:rPr>
        <w:t>I</w:t>
      </w:r>
      <w:r w:rsidRPr="006E610B">
        <w:rPr>
          <w:rFonts w:ascii="Times New Roman" w:eastAsia="Times New Roman" w:hAnsi="Times New Roman" w:cs="Times New Roman"/>
          <w:sz w:val="24"/>
          <w:szCs w:val="24"/>
        </w:rPr>
        <w:t xml:space="preserve"> retains primary responsibility for financial accountability, the P</w:t>
      </w:r>
      <w:r w:rsidR="005E7DFD">
        <w:rPr>
          <w:rFonts w:ascii="Times New Roman" w:eastAsia="Times New Roman" w:hAnsi="Times New Roman" w:cs="Times New Roman"/>
          <w:sz w:val="24"/>
          <w:szCs w:val="24"/>
        </w:rPr>
        <w:t>I</w:t>
      </w:r>
      <w:r w:rsidRPr="006E610B">
        <w:rPr>
          <w:rFonts w:ascii="Times New Roman" w:eastAsia="Times New Roman" w:hAnsi="Times New Roman" w:cs="Times New Roman"/>
          <w:sz w:val="24"/>
          <w:szCs w:val="24"/>
        </w:rPr>
        <w:t xml:space="preserve"> or the Department/Unit Head can delegate an authorized representative to act on his or her behalf for </w:t>
      </w:r>
      <w:proofErr w:type="spellStart"/>
      <w:r w:rsidR="00342CD7">
        <w:rPr>
          <w:rFonts w:ascii="Times New Roman" w:eastAsia="Times New Roman" w:hAnsi="Times New Roman" w:cs="Times New Roman"/>
          <w:sz w:val="24"/>
          <w:szCs w:val="24"/>
        </w:rPr>
        <w:t>ProjIDs</w:t>
      </w:r>
      <w:proofErr w:type="spellEnd"/>
      <w:r w:rsidRPr="006E610B">
        <w:rPr>
          <w:rFonts w:ascii="Times New Roman" w:eastAsia="Times New Roman" w:hAnsi="Times New Roman" w:cs="Times New Roman"/>
          <w:sz w:val="24"/>
          <w:szCs w:val="24"/>
        </w:rPr>
        <w:t xml:space="preserve">.  </w:t>
      </w:r>
      <w:proofErr w:type="spellStart"/>
      <w:r w:rsidR="00342CD7">
        <w:rPr>
          <w:rFonts w:ascii="Times New Roman" w:eastAsia="Times New Roman" w:hAnsi="Times New Roman" w:cs="Times New Roman"/>
          <w:sz w:val="24"/>
          <w:szCs w:val="24"/>
        </w:rPr>
        <w:t>ProjIDs</w:t>
      </w:r>
      <w:proofErr w:type="spellEnd"/>
      <w:r w:rsidR="00342CD7">
        <w:rPr>
          <w:rFonts w:ascii="Times New Roman" w:eastAsia="Times New Roman" w:hAnsi="Times New Roman" w:cs="Times New Roman"/>
          <w:sz w:val="24"/>
          <w:szCs w:val="24"/>
        </w:rPr>
        <w:t xml:space="preserve"> </w:t>
      </w:r>
      <w:r w:rsidRPr="006E610B">
        <w:rPr>
          <w:rFonts w:ascii="Times New Roman" w:eastAsia="Times New Roman" w:hAnsi="Times New Roman" w:cs="Times New Roman"/>
          <w:sz w:val="24"/>
          <w:szCs w:val="24"/>
        </w:rPr>
        <w:t xml:space="preserve">should be managed by persons trained in these responsibilities. </w:t>
      </w:r>
      <w:r w:rsidR="004425CE">
        <w:rPr>
          <w:rFonts w:ascii="Times New Roman" w:eastAsia="Times New Roman" w:hAnsi="Times New Roman" w:cs="Times New Roman"/>
          <w:sz w:val="24"/>
          <w:szCs w:val="24"/>
        </w:rPr>
        <w:t>OSP</w:t>
      </w:r>
      <w:r w:rsidR="00AE530B">
        <w:rPr>
          <w:rFonts w:ascii="Times New Roman" w:eastAsia="Times New Roman" w:hAnsi="Times New Roman" w:cs="Times New Roman"/>
          <w:sz w:val="24"/>
          <w:szCs w:val="24"/>
        </w:rPr>
        <w:t xml:space="preserve"> </w:t>
      </w:r>
      <w:r w:rsidRPr="006E610B">
        <w:rPr>
          <w:rFonts w:ascii="Times New Roman" w:eastAsia="Times New Roman" w:hAnsi="Times New Roman" w:cs="Times New Roman"/>
          <w:sz w:val="24"/>
          <w:szCs w:val="24"/>
        </w:rPr>
        <w:t xml:space="preserve">is responsible for </w:t>
      </w:r>
      <w:proofErr w:type="spellStart"/>
      <w:r w:rsidR="00342CD7">
        <w:rPr>
          <w:rFonts w:ascii="Times New Roman" w:eastAsia="Times New Roman" w:hAnsi="Times New Roman" w:cs="Times New Roman"/>
          <w:sz w:val="24"/>
          <w:szCs w:val="24"/>
        </w:rPr>
        <w:t>ProjID</w:t>
      </w:r>
      <w:proofErr w:type="spellEnd"/>
      <w:r w:rsidR="00342CD7">
        <w:rPr>
          <w:rFonts w:ascii="Times New Roman" w:eastAsia="Times New Roman" w:hAnsi="Times New Roman" w:cs="Times New Roman"/>
          <w:sz w:val="24"/>
          <w:szCs w:val="24"/>
        </w:rPr>
        <w:t xml:space="preserve"> </w:t>
      </w:r>
      <w:r w:rsidRPr="006E610B">
        <w:rPr>
          <w:rFonts w:ascii="Times New Roman" w:eastAsia="Times New Roman" w:hAnsi="Times New Roman" w:cs="Times New Roman"/>
          <w:sz w:val="24"/>
          <w:szCs w:val="24"/>
        </w:rPr>
        <w:t>management at the University level and responsible for all payments, invoices, financial reporting, etc. to the sponsoring agency.</w:t>
      </w:r>
    </w:p>
    <w:p w:rsidR="006E610B" w:rsidRPr="006E610B"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The Principal Investigator:</w:t>
      </w:r>
    </w:p>
    <w:p w:rsidR="00A36EE3" w:rsidRDefault="00A36EE3" w:rsidP="00A36EE3">
      <w:pPr>
        <w:numPr>
          <w:ilvl w:val="0"/>
          <w:numId w:val="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Ensures </w:t>
      </w:r>
      <w:r w:rsidRPr="000C0157">
        <w:rPr>
          <w:rFonts w:ascii="Times New Roman" w:eastAsia="Times New Roman" w:hAnsi="Times New Roman" w:cs="Times New Roman"/>
          <w:sz w:val="24"/>
          <w:szCs w:val="24"/>
        </w:rPr>
        <w:t>only individuals working on the p</w:t>
      </w:r>
      <w:r>
        <w:rPr>
          <w:rFonts w:ascii="Times New Roman" w:eastAsia="Times New Roman" w:hAnsi="Times New Roman" w:cs="Times New Roman"/>
          <w:sz w:val="24"/>
          <w:szCs w:val="24"/>
        </w:rPr>
        <w:t>roject are paid on the project.</w:t>
      </w:r>
    </w:p>
    <w:p w:rsidR="00A36EE3" w:rsidRPr="00530700" w:rsidRDefault="00A36EE3" w:rsidP="00A36EE3">
      <w:pPr>
        <w:numPr>
          <w:ilvl w:val="0"/>
          <w:numId w:val="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Ensures </w:t>
      </w:r>
      <w:r w:rsidRPr="00530700">
        <w:rPr>
          <w:rFonts w:ascii="Times New Roman" w:eastAsia="Times New Roman" w:hAnsi="Times New Roman" w:cs="Times New Roman"/>
          <w:sz w:val="24"/>
          <w:szCs w:val="24"/>
        </w:rPr>
        <w:t xml:space="preserve">the percent of time paid to individuals </w:t>
      </w:r>
      <w:r w:rsidR="00B63826">
        <w:rPr>
          <w:rFonts w:ascii="Times New Roman" w:eastAsia="Times New Roman" w:hAnsi="Times New Roman" w:cs="Times New Roman"/>
          <w:sz w:val="24"/>
          <w:szCs w:val="24"/>
        </w:rPr>
        <w:t>accurately</w:t>
      </w:r>
      <w:r w:rsidRPr="00530700">
        <w:rPr>
          <w:rFonts w:ascii="Times New Roman" w:eastAsia="Times New Roman" w:hAnsi="Times New Roman" w:cs="Times New Roman"/>
          <w:sz w:val="24"/>
          <w:szCs w:val="24"/>
        </w:rPr>
        <w:t xml:space="preserve"> reflects the percent of time </w:t>
      </w:r>
      <w:r w:rsidR="00B63826">
        <w:rPr>
          <w:rFonts w:ascii="Times New Roman" w:eastAsia="Times New Roman" w:hAnsi="Times New Roman" w:cs="Times New Roman"/>
          <w:sz w:val="24"/>
          <w:szCs w:val="24"/>
        </w:rPr>
        <w:t xml:space="preserve">actually </w:t>
      </w:r>
      <w:r w:rsidRPr="00530700">
        <w:rPr>
          <w:rFonts w:ascii="Times New Roman" w:eastAsia="Times New Roman" w:hAnsi="Times New Roman" w:cs="Times New Roman"/>
          <w:sz w:val="24"/>
          <w:szCs w:val="24"/>
        </w:rPr>
        <w:t xml:space="preserve">worked on project.   </w:t>
      </w:r>
    </w:p>
    <w:p w:rsidR="00A36EE3" w:rsidRPr="00C85D54" w:rsidRDefault="00A36EE3" w:rsidP="00A36EE3">
      <w:pPr>
        <w:numPr>
          <w:ilvl w:val="0"/>
          <w:numId w:val="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Maintains </w:t>
      </w:r>
      <w:r w:rsidR="00676E02">
        <w:rPr>
          <w:rFonts w:ascii="Times New Roman" w:eastAsia="Times New Roman" w:hAnsi="Times New Roman" w:cs="Times New Roman"/>
          <w:sz w:val="24"/>
          <w:szCs w:val="24"/>
        </w:rPr>
        <w:t xml:space="preserve">sufficient </w:t>
      </w:r>
      <w:r w:rsidRPr="00C85D54">
        <w:rPr>
          <w:rFonts w:ascii="Times New Roman" w:eastAsia="Times New Roman" w:hAnsi="Times New Roman" w:cs="Times New Roman"/>
          <w:sz w:val="24"/>
          <w:szCs w:val="24"/>
        </w:rPr>
        <w:t xml:space="preserve">documentation </w:t>
      </w:r>
      <w:r w:rsidR="00676E02">
        <w:rPr>
          <w:rFonts w:ascii="Times New Roman" w:eastAsia="Times New Roman" w:hAnsi="Times New Roman" w:cs="Times New Roman"/>
          <w:sz w:val="24"/>
          <w:szCs w:val="24"/>
        </w:rPr>
        <w:t xml:space="preserve">by </w:t>
      </w:r>
      <w:proofErr w:type="spellStart"/>
      <w:r w:rsidR="00676E02">
        <w:rPr>
          <w:rFonts w:ascii="Times New Roman" w:eastAsia="Times New Roman" w:hAnsi="Times New Roman" w:cs="Times New Roman"/>
          <w:sz w:val="24"/>
          <w:szCs w:val="24"/>
        </w:rPr>
        <w:t>projid</w:t>
      </w:r>
      <w:proofErr w:type="spellEnd"/>
      <w:r w:rsidR="00676E02">
        <w:rPr>
          <w:rFonts w:ascii="Times New Roman" w:eastAsia="Times New Roman" w:hAnsi="Times New Roman" w:cs="Times New Roman"/>
          <w:sz w:val="24"/>
          <w:szCs w:val="24"/>
        </w:rPr>
        <w:t xml:space="preserve"> </w:t>
      </w:r>
      <w:r w:rsidRPr="00C85D54">
        <w:rPr>
          <w:rFonts w:ascii="Times New Roman" w:eastAsia="Times New Roman" w:hAnsi="Times New Roman" w:cs="Times New Roman"/>
          <w:sz w:val="24"/>
          <w:szCs w:val="24"/>
        </w:rPr>
        <w:t xml:space="preserve">to support time worked and paid on the project.  </w:t>
      </w:r>
    </w:p>
    <w:p w:rsidR="00A36EE3" w:rsidRDefault="00A36EE3" w:rsidP="00A36EE3">
      <w:pPr>
        <w:numPr>
          <w:ilvl w:val="0"/>
          <w:numId w:val="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Communicates percentage changes </w:t>
      </w:r>
      <w:r w:rsidR="00B63826">
        <w:rPr>
          <w:rFonts w:ascii="Times New Roman" w:eastAsia="Times New Roman" w:hAnsi="Times New Roman" w:cs="Times New Roman"/>
          <w:sz w:val="24"/>
          <w:szCs w:val="24"/>
        </w:rPr>
        <w:t xml:space="preserve">for project employees in a timely manner </w:t>
      </w:r>
      <w:r>
        <w:rPr>
          <w:rFonts w:ascii="Times New Roman" w:eastAsia="Times New Roman" w:hAnsi="Times New Roman" w:cs="Times New Roman"/>
          <w:sz w:val="24"/>
          <w:szCs w:val="24"/>
        </w:rPr>
        <w:t>to the Department Administrative Staff so ePARs can be processed to accurately re</w:t>
      </w:r>
      <w:r w:rsidR="00B63826">
        <w:rPr>
          <w:rFonts w:ascii="Times New Roman" w:eastAsia="Times New Roman" w:hAnsi="Times New Roman" w:cs="Times New Roman"/>
          <w:sz w:val="24"/>
          <w:szCs w:val="24"/>
        </w:rPr>
        <w:t xml:space="preserve">cord the change in the accounting system.    </w:t>
      </w:r>
      <w:r>
        <w:rPr>
          <w:rFonts w:ascii="Times New Roman" w:eastAsia="Times New Roman" w:hAnsi="Times New Roman" w:cs="Times New Roman"/>
          <w:sz w:val="24"/>
          <w:szCs w:val="24"/>
        </w:rPr>
        <w:t xml:space="preserve"> </w:t>
      </w:r>
    </w:p>
    <w:p w:rsidR="00A36EE3" w:rsidRDefault="00B63826" w:rsidP="00A36EE3">
      <w:pPr>
        <w:numPr>
          <w:ilvl w:val="0"/>
          <w:numId w:val="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Reviews payroll allocations for all project employees on a monthly basis to en</w:t>
      </w:r>
      <w:r w:rsidR="00A36EE3">
        <w:rPr>
          <w:rFonts w:ascii="Times New Roman" w:eastAsia="Times New Roman" w:hAnsi="Times New Roman" w:cs="Times New Roman"/>
          <w:sz w:val="24"/>
          <w:szCs w:val="24"/>
        </w:rPr>
        <w:t>sure allocation of time worked and salary paid is a</w:t>
      </w:r>
      <w:r>
        <w:rPr>
          <w:rFonts w:ascii="Times New Roman" w:eastAsia="Times New Roman" w:hAnsi="Times New Roman" w:cs="Times New Roman"/>
          <w:sz w:val="24"/>
          <w:szCs w:val="24"/>
        </w:rPr>
        <w:t xml:space="preserve">ccurate </w:t>
      </w:r>
      <w:r w:rsidR="00A36EE3">
        <w:rPr>
          <w:rFonts w:ascii="Times New Roman" w:eastAsia="Times New Roman" w:hAnsi="Times New Roman" w:cs="Times New Roman"/>
          <w:sz w:val="24"/>
          <w:szCs w:val="24"/>
        </w:rPr>
        <w:t xml:space="preserve">across all </w:t>
      </w:r>
      <w:r w:rsidR="00676E02">
        <w:rPr>
          <w:rFonts w:ascii="Times New Roman" w:eastAsia="Times New Roman" w:hAnsi="Times New Roman" w:cs="Times New Roman"/>
          <w:sz w:val="24"/>
          <w:szCs w:val="24"/>
        </w:rPr>
        <w:t xml:space="preserve">funding sources.  </w:t>
      </w:r>
      <w:r w:rsidR="00A36EE3" w:rsidRPr="000C0157">
        <w:rPr>
          <w:rFonts w:ascii="Times New Roman" w:eastAsia="Times New Roman" w:hAnsi="Times New Roman" w:cs="Times New Roman"/>
          <w:sz w:val="24"/>
          <w:szCs w:val="24"/>
        </w:rPr>
        <w:t xml:space="preserve"> </w:t>
      </w:r>
    </w:p>
    <w:p w:rsidR="00A36EE3" w:rsidRPr="00A36EE3" w:rsidRDefault="00A36EE3" w:rsidP="00A36EE3">
      <w:pPr>
        <w:numPr>
          <w:ilvl w:val="0"/>
          <w:numId w:val="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Certifies after the fact effort reports for all project employees.</w:t>
      </w:r>
      <w:r w:rsidRPr="000C0157">
        <w:rPr>
          <w:rFonts w:ascii="Times New Roman" w:eastAsia="Times New Roman" w:hAnsi="Times New Roman" w:cs="Times New Roman"/>
          <w:sz w:val="24"/>
          <w:szCs w:val="24"/>
        </w:rPr>
        <w:t xml:space="preserve"> </w:t>
      </w:r>
    </w:p>
    <w:p w:rsidR="006E610B" w:rsidRPr="006E610B" w:rsidRDefault="006E610B" w:rsidP="006E610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Initiates purchases.</w:t>
      </w:r>
    </w:p>
    <w:p w:rsidR="00AE530B" w:rsidRDefault="006E610B" w:rsidP="006E610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 xml:space="preserve">At the time expenditures are initiated, determines that expenditures are allowable, allocable, and reasonable; approves them; and provides scientific justification for the transaction, if necessary. </w:t>
      </w:r>
    </w:p>
    <w:p w:rsidR="006E610B" w:rsidRPr="006E610B" w:rsidRDefault="006E610B" w:rsidP="006E610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Initiates the process of documenting cost sharing and/or matching and for ensuring that cost sharing obligations are met from allowable and verifiable sources, including those by third party collaborators, if included in approved budget.</w:t>
      </w:r>
    </w:p>
    <w:p w:rsidR="006E610B" w:rsidRPr="006E610B" w:rsidRDefault="006E610B" w:rsidP="006E610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 xml:space="preserve">Initiates requests for </w:t>
      </w:r>
      <w:proofErr w:type="spellStart"/>
      <w:r w:rsidRPr="006E610B">
        <w:rPr>
          <w:rFonts w:ascii="Times New Roman" w:eastAsia="Times New Roman" w:hAnsi="Times New Roman" w:cs="Times New Roman"/>
          <w:sz w:val="24"/>
          <w:szCs w:val="24"/>
        </w:rPr>
        <w:t>rebudgeting</w:t>
      </w:r>
      <w:proofErr w:type="spellEnd"/>
      <w:r w:rsidRPr="006E610B">
        <w:rPr>
          <w:rFonts w:ascii="Times New Roman" w:eastAsia="Times New Roman" w:hAnsi="Times New Roman" w:cs="Times New Roman"/>
          <w:sz w:val="24"/>
          <w:szCs w:val="24"/>
        </w:rPr>
        <w:t xml:space="preserve"> </w:t>
      </w:r>
      <w:r w:rsidR="004E2FEB">
        <w:rPr>
          <w:rFonts w:ascii="Times New Roman" w:eastAsia="Times New Roman" w:hAnsi="Times New Roman" w:cs="Times New Roman"/>
          <w:sz w:val="24"/>
          <w:szCs w:val="24"/>
        </w:rPr>
        <w:t xml:space="preserve">to </w:t>
      </w:r>
      <w:r w:rsidR="004425CE">
        <w:rPr>
          <w:rFonts w:ascii="Times New Roman" w:eastAsia="Times New Roman" w:hAnsi="Times New Roman" w:cs="Times New Roman"/>
          <w:sz w:val="24"/>
          <w:szCs w:val="24"/>
        </w:rPr>
        <w:t>OSP</w:t>
      </w:r>
      <w:r w:rsidR="004E2FEB">
        <w:rPr>
          <w:rFonts w:ascii="Times New Roman" w:eastAsia="Times New Roman" w:hAnsi="Times New Roman" w:cs="Times New Roman"/>
          <w:sz w:val="24"/>
          <w:szCs w:val="24"/>
        </w:rPr>
        <w:t xml:space="preserve"> who determines if internal or external approval is required based upon </w:t>
      </w:r>
      <w:r w:rsidRPr="006E610B">
        <w:rPr>
          <w:rFonts w:ascii="Times New Roman" w:eastAsia="Times New Roman" w:hAnsi="Times New Roman" w:cs="Times New Roman"/>
          <w:sz w:val="24"/>
          <w:szCs w:val="24"/>
        </w:rPr>
        <w:t>sponsor require</w:t>
      </w:r>
      <w:r w:rsidR="004E2FEB">
        <w:rPr>
          <w:rFonts w:ascii="Times New Roman" w:eastAsia="Times New Roman" w:hAnsi="Times New Roman" w:cs="Times New Roman"/>
          <w:sz w:val="24"/>
          <w:szCs w:val="24"/>
        </w:rPr>
        <w:t xml:space="preserve">ments.  </w:t>
      </w:r>
    </w:p>
    <w:p w:rsidR="006E610B" w:rsidRPr="006E610B" w:rsidRDefault="006E610B" w:rsidP="006E610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 xml:space="preserve">Initiates cost transfer requests. When salary transfer requests are made, ensures these are based on actual effort expended and not merely as budgeted (per </w:t>
      </w:r>
      <w:r w:rsidR="00150382">
        <w:rPr>
          <w:rFonts w:ascii="Times New Roman" w:eastAsia="Times New Roman" w:hAnsi="Times New Roman" w:cs="Times New Roman"/>
          <w:sz w:val="24"/>
          <w:szCs w:val="24"/>
        </w:rPr>
        <w:t>OMB Circular A-21 and Uniform Guidance)</w:t>
      </w:r>
      <w:r w:rsidRPr="006E610B">
        <w:rPr>
          <w:rFonts w:ascii="Times New Roman" w:eastAsia="Times New Roman" w:hAnsi="Times New Roman" w:cs="Times New Roman"/>
          <w:sz w:val="24"/>
          <w:szCs w:val="24"/>
        </w:rPr>
        <w:t>.</w:t>
      </w:r>
    </w:p>
    <w:p w:rsidR="006E610B" w:rsidRPr="006E610B" w:rsidRDefault="006E610B" w:rsidP="006E610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 xml:space="preserve">Identifies and proposes a resolution of any </w:t>
      </w:r>
      <w:proofErr w:type="spellStart"/>
      <w:r w:rsidR="00342CD7">
        <w:rPr>
          <w:rFonts w:ascii="Times New Roman" w:eastAsia="Times New Roman" w:hAnsi="Times New Roman" w:cs="Times New Roman"/>
          <w:sz w:val="24"/>
          <w:szCs w:val="24"/>
        </w:rPr>
        <w:t>ProjID</w:t>
      </w:r>
      <w:proofErr w:type="spellEnd"/>
      <w:r w:rsidR="00342CD7">
        <w:rPr>
          <w:rFonts w:ascii="Times New Roman" w:eastAsia="Times New Roman" w:hAnsi="Times New Roman" w:cs="Times New Roman"/>
          <w:sz w:val="24"/>
          <w:szCs w:val="24"/>
        </w:rPr>
        <w:t xml:space="preserve"> </w:t>
      </w:r>
      <w:r w:rsidRPr="006E610B">
        <w:rPr>
          <w:rFonts w:ascii="Times New Roman" w:eastAsia="Times New Roman" w:hAnsi="Times New Roman" w:cs="Times New Roman"/>
          <w:sz w:val="24"/>
          <w:szCs w:val="24"/>
        </w:rPr>
        <w:t>deficit.</w:t>
      </w:r>
    </w:p>
    <w:p w:rsidR="006E610B" w:rsidRPr="006E610B" w:rsidRDefault="006E610B" w:rsidP="006E610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Reviews subrecipient invoices for appropriateness and, to monitor progress of the work, approves payment of subrecipient invoices.</w:t>
      </w:r>
    </w:p>
    <w:p w:rsidR="006E610B" w:rsidRPr="006E610B" w:rsidRDefault="006E610B" w:rsidP="006E610B">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 xml:space="preserve">Uses </w:t>
      </w:r>
      <w:r w:rsidR="009949F5">
        <w:rPr>
          <w:rFonts w:ascii="Times New Roman" w:eastAsia="Times New Roman" w:hAnsi="Times New Roman" w:cs="Times New Roman"/>
          <w:sz w:val="24"/>
          <w:szCs w:val="24"/>
        </w:rPr>
        <w:t>available</w:t>
      </w:r>
      <w:r w:rsidR="00950525">
        <w:rPr>
          <w:rFonts w:ascii="Times New Roman" w:eastAsia="Times New Roman" w:hAnsi="Times New Roman" w:cs="Times New Roman"/>
          <w:sz w:val="24"/>
          <w:szCs w:val="24"/>
        </w:rPr>
        <w:t xml:space="preserve"> </w:t>
      </w:r>
      <w:r w:rsidR="009949F5">
        <w:rPr>
          <w:rFonts w:ascii="Times New Roman" w:eastAsia="Times New Roman" w:hAnsi="Times New Roman" w:cs="Times New Roman"/>
          <w:sz w:val="24"/>
          <w:szCs w:val="24"/>
        </w:rPr>
        <w:t xml:space="preserve">systems </w:t>
      </w:r>
      <w:r w:rsidRPr="006E610B">
        <w:rPr>
          <w:rFonts w:ascii="Times New Roman" w:eastAsia="Times New Roman" w:hAnsi="Times New Roman" w:cs="Times New Roman"/>
          <w:sz w:val="24"/>
          <w:szCs w:val="24"/>
        </w:rPr>
        <w:t xml:space="preserve">for financial monitoring, identifies and resolves errors in the </w:t>
      </w:r>
      <w:proofErr w:type="spellStart"/>
      <w:r w:rsidR="00342CD7">
        <w:rPr>
          <w:rFonts w:ascii="Times New Roman" w:eastAsia="Times New Roman" w:hAnsi="Times New Roman" w:cs="Times New Roman"/>
          <w:sz w:val="24"/>
          <w:szCs w:val="24"/>
        </w:rPr>
        <w:t>ProjID</w:t>
      </w:r>
      <w:proofErr w:type="spellEnd"/>
      <w:r w:rsidR="00342CD7">
        <w:rPr>
          <w:rFonts w:ascii="Times New Roman" w:eastAsia="Times New Roman" w:hAnsi="Times New Roman" w:cs="Times New Roman"/>
          <w:sz w:val="24"/>
          <w:szCs w:val="24"/>
        </w:rPr>
        <w:t xml:space="preserve"> </w:t>
      </w:r>
      <w:r w:rsidRPr="006E610B">
        <w:rPr>
          <w:rFonts w:ascii="Times New Roman" w:eastAsia="Times New Roman" w:hAnsi="Times New Roman" w:cs="Times New Roman"/>
          <w:sz w:val="24"/>
          <w:szCs w:val="24"/>
        </w:rPr>
        <w:t>in a timely manner</w:t>
      </w:r>
      <w:r w:rsidR="00DB0495">
        <w:rPr>
          <w:rFonts w:ascii="Times New Roman" w:eastAsia="Times New Roman" w:hAnsi="Times New Roman" w:cs="Times New Roman"/>
          <w:sz w:val="24"/>
          <w:szCs w:val="24"/>
        </w:rPr>
        <w:t>.</w:t>
      </w:r>
      <w:r w:rsidRPr="006E610B">
        <w:rPr>
          <w:rFonts w:ascii="Times New Roman" w:eastAsia="Times New Roman" w:hAnsi="Times New Roman" w:cs="Times New Roman"/>
          <w:sz w:val="24"/>
          <w:szCs w:val="24"/>
        </w:rPr>
        <w:t xml:space="preserve"> If appropriate and required at budget period end, the P</w:t>
      </w:r>
      <w:r w:rsidR="005E7DFD">
        <w:rPr>
          <w:rFonts w:ascii="Times New Roman" w:eastAsia="Times New Roman" w:hAnsi="Times New Roman" w:cs="Times New Roman"/>
          <w:sz w:val="24"/>
          <w:szCs w:val="24"/>
        </w:rPr>
        <w:t>I</w:t>
      </w:r>
      <w:r w:rsidRPr="006E610B">
        <w:rPr>
          <w:rFonts w:ascii="Times New Roman" w:eastAsia="Times New Roman" w:hAnsi="Times New Roman" w:cs="Times New Roman"/>
          <w:sz w:val="24"/>
          <w:szCs w:val="24"/>
        </w:rPr>
        <w:t xml:space="preserve"> requests that remaining balances are carried forward.</w:t>
      </w:r>
    </w:p>
    <w:p w:rsidR="00297A7F" w:rsidRDefault="00297A7F" w:rsidP="006E610B">
      <w:pPr>
        <w:spacing w:before="100" w:beforeAutospacing="1" w:after="100" w:afterAutospacing="1" w:line="240" w:lineRule="auto"/>
        <w:rPr>
          <w:rFonts w:ascii="Times New Roman" w:eastAsia="Times New Roman" w:hAnsi="Times New Roman" w:cs="Times New Roman"/>
          <w:sz w:val="24"/>
          <w:szCs w:val="24"/>
          <w:u w:val="single"/>
        </w:rPr>
      </w:pPr>
    </w:p>
    <w:p w:rsidR="00435B4B" w:rsidRDefault="00435B4B" w:rsidP="006E610B">
      <w:pPr>
        <w:spacing w:before="100" w:beforeAutospacing="1" w:after="100" w:afterAutospacing="1" w:line="240" w:lineRule="auto"/>
        <w:rPr>
          <w:rFonts w:ascii="Times New Roman" w:eastAsia="Times New Roman" w:hAnsi="Times New Roman" w:cs="Times New Roman"/>
          <w:sz w:val="24"/>
          <w:szCs w:val="24"/>
          <w:u w:val="single"/>
        </w:rPr>
      </w:pPr>
    </w:p>
    <w:p w:rsidR="00435B4B" w:rsidRDefault="00435B4B" w:rsidP="006E610B">
      <w:pPr>
        <w:spacing w:before="100" w:beforeAutospacing="1" w:after="100" w:afterAutospacing="1" w:line="240" w:lineRule="auto"/>
        <w:rPr>
          <w:rFonts w:ascii="Times New Roman" w:eastAsia="Times New Roman" w:hAnsi="Times New Roman" w:cs="Times New Roman"/>
          <w:sz w:val="24"/>
          <w:szCs w:val="24"/>
          <w:u w:val="single"/>
        </w:rPr>
      </w:pPr>
    </w:p>
    <w:p w:rsidR="006E610B" w:rsidRPr="006E610B"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u w:val="single"/>
        </w:rPr>
        <w:lastRenderedPageBreak/>
        <w:t xml:space="preserve">Program Income </w:t>
      </w:r>
    </w:p>
    <w:p w:rsidR="006E610B" w:rsidRPr="006E610B"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The Principal Investigator:</w:t>
      </w:r>
    </w:p>
    <w:p w:rsidR="006E610B" w:rsidRPr="006E610B" w:rsidRDefault="006E610B" w:rsidP="006E610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When applicable, is required to understand the definition of program income.</w:t>
      </w:r>
    </w:p>
    <w:p w:rsidR="006E610B" w:rsidRPr="006E610B" w:rsidRDefault="006E610B" w:rsidP="006E610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 xml:space="preserve">Identifies all </w:t>
      </w:r>
      <w:r w:rsidR="007C62AA">
        <w:rPr>
          <w:rFonts w:ascii="Times New Roman" w:eastAsia="Times New Roman" w:hAnsi="Times New Roman" w:cs="Times New Roman"/>
          <w:sz w:val="24"/>
          <w:szCs w:val="24"/>
        </w:rPr>
        <w:t xml:space="preserve">program income and notifies </w:t>
      </w:r>
      <w:r w:rsidR="004425CE">
        <w:rPr>
          <w:rFonts w:ascii="Times New Roman" w:eastAsia="Times New Roman" w:hAnsi="Times New Roman" w:cs="Times New Roman"/>
          <w:sz w:val="24"/>
          <w:szCs w:val="24"/>
        </w:rPr>
        <w:t>OSP</w:t>
      </w:r>
      <w:r w:rsidRPr="006E610B">
        <w:rPr>
          <w:rFonts w:ascii="Times New Roman" w:eastAsia="Times New Roman" w:hAnsi="Times New Roman" w:cs="Times New Roman"/>
          <w:sz w:val="24"/>
          <w:szCs w:val="24"/>
        </w:rPr>
        <w:t xml:space="preserve"> when program </w:t>
      </w:r>
      <w:r w:rsidR="00DB0495">
        <w:rPr>
          <w:rFonts w:ascii="Times New Roman" w:eastAsia="Times New Roman" w:hAnsi="Times New Roman" w:cs="Times New Roman"/>
          <w:sz w:val="24"/>
          <w:szCs w:val="24"/>
        </w:rPr>
        <w:t xml:space="preserve">income </w:t>
      </w:r>
      <w:r w:rsidRPr="006E610B">
        <w:rPr>
          <w:rFonts w:ascii="Times New Roman" w:eastAsia="Times New Roman" w:hAnsi="Times New Roman" w:cs="Times New Roman"/>
          <w:sz w:val="24"/>
          <w:szCs w:val="24"/>
        </w:rPr>
        <w:t>is anticipated</w:t>
      </w:r>
      <w:r w:rsidR="007C62AA">
        <w:rPr>
          <w:rFonts w:ascii="Times New Roman" w:eastAsia="Times New Roman" w:hAnsi="Times New Roman" w:cs="Times New Roman"/>
          <w:sz w:val="24"/>
          <w:szCs w:val="24"/>
        </w:rPr>
        <w:t xml:space="preserve"> and </w:t>
      </w:r>
      <w:r w:rsidRPr="006E610B">
        <w:rPr>
          <w:rFonts w:ascii="Times New Roman" w:eastAsia="Times New Roman" w:hAnsi="Times New Roman" w:cs="Times New Roman"/>
          <w:sz w:val="24"/>
          <w:szCs w:val="24"/>
        </w:rPr>
        <w:t>received.</w:t>
      </w:r>
    </w:p>
    <w:p w:rsidR="006E610B" w:rsidRPr="006E610B" w:rsidRDefault="006E610B" w:rsidP="006E610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Initiates the processes and proposes the allocation of program income.</w:t>
      </w:r>
    </w:p>
    <w:p w:rsidR="006E610B" w:rsidRPr="006E610B" w:rsidRDefault="006E610B" w:rsidP="006E610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Monitors receipt of program income.</w:t>
      </w:r>
    </w:p>
    <w:p w:rsidR="006E610B" w:rsidRPr="006E610B" w:rsidRDefault="006E610B" w:rsidP="006E610B">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 xml:space="preserve">Reviews program income reported to the sponsor by </w:t>
      </w:r>
      <w:r w:rsidR="004425CE">
        <w:rPr>
          <w:rFonts w:ascii="Times New Roman" w:eastAsia="Times New Roman" w:hAnsi="Times New Roman" w:cs="Times New Roman"/>
          <w:sz w:val="24"/>
          <w:szCs w:val="24"/>
        </w:rPr>
        <w:t>OSP</w:t>
      </w:r>
      <w:r w:rsidRPr="006E610B">
        <w:rPr>
          <w:rFonts w:ascii="Times New Roman" w:eastAsia="Times New Roman" w:hAnsi="Times New Roman" w:cs="Times New Roman"/>
          <w:sz w:val="24"/>
          <w:szCs w:val="24"/>
        </w:rPr>
        <w:t>.</w:t>
      </w:r>
    </w:p>
    <w:p w:rsidR="006E610B" w:rsidRPr="006E610B"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u w:val="single"/>
        </w:rPr>
        <w:t xml:space="preserve">Effort Reporting </w:t>
      </w:r>
    </w:p>
    <w:p w:rsidR="00A36EE3" w:rsidRDefault="00A36EE3" w:rsidP="00A36EE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federal and state government requires an effort report when an individual is compensated by or has agreed to co</w:t>
      </w:r>
      <w:r w:rsidR="00676E02">
        <w:rPr>
          <w:rFonts w:ascii="Times New Roman" w:eastAsia="Times New Roman" w:hAnsi="Times New Roman" w:cs="Times New Roman"/>
          <w:sz w:val="24"/>
          <w:szCs w:val="24"/>
        </w:rPr>
        <w:t xml:space="preserve">mmitted </w:t>
      </w:r>
      <w:r>
        <w:rPr>
          <w:rFonts w:ascii="Times New Roman" w:eastAsia="Times New Roman" w:hAnsi="Times New Roman" w:cs="Times New Roman"/>
          <w:sz w:val="24"/>
          <w:szCs w:val="24"/>
        </w:rPr>
        <w:t xml:space="preserve">time (cost share) to a sponsored project.  All faculty who serve as investigators on sponsored projects are personally responsible to certify the amount of time they and their employees spent on project activities.   </w:t>
      </w:r>
      <w:r w:rsidR="00676E02">
        <w:rPr>
          <w:rFonts w:ascii="Times New Roman" w:eastAsia="Times New Roman" w:hAnsi="Times New Roman" w:cs="Times New Roman"/>
          <w:sz w:val="24"/>
          <w:szCs w:val="24"/>
        </w:rPr>
        <w:t xml:space="preserve">Any false, fictitious, or fraudulent statements or claims may subject the investigator(s) to criminal, civil, or administrative penalties.   </w:t>
      </w:r>
      <w:r>
        <w:rPr>
          <w:rFonts w:ascii="Times New Roman" w:eastAsia="Times New Roman" w:hAnsi="Times New Roman" w:cs="Times New Roman"/>
          <w:sz w:val="24"/>
          <w:szCs w:val="24"/>
        </w:rPr>
        <w:t xml:space="preserve"> </w:t>
      </w:r>
    </w:p>
    <w:p w:rsidR="00A36EE3" w:rsidRDefault="00A36EE3" w:rsidP="00A36EE3">
      <w:pPr>
        <w:spacing w:before="100" w:beforeAutospacing="1" w:after="100" w:afterAutospacing="1" w:line="240" w:lineRule="auto"/>
        <w:rPr>
          <w:rStyle w:val="Hyperlink"/>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Effort Reporting System generates and distributes a payroll report for every federal and state sponsored project by semesters.    The </w:t>
      </w:r>
      <w:r w:rsidRPr="006E610B">
        <w:rPr>
          <w:rFonts w:ascii="Times New Roman" w:eastAsia="Times New Roman" w:hAnsi="Times New Roman" w:cs="Times New Roman"/>
          <w:sz w:val="24"/>
          <w:szCs w:val="24"/>
        </w:rPr>
        <w:t>P</w:t>
      </w:r>
      <w:r>
        <w:rPr>
          <w:rFonts w:ascii="Times New Roman" w:eastAsia="Times New Roman" w:hAnsi="Times New Roman" w:cs="Times New Roman"/>
          <w:sz w:val="24"/>
          <w:szCs w:val="24"/>
        </w:rPr>
        <w:t>I</w:t>
      </w:r>
      <w:r w:rsidRPr="006E610B">
        <w:rPr>
          <w:rFonts w:ascii="Times New Roman" w:eastAsia="Times New Roman" w:hAnsi="Times New Roman" w:cs="Times New Roman"/>
          <w:sz w:val="24"/>
          <w:szCs w:val="24"/>
        </w:rPr>
        <w:t xml:space="preserve"> sign</w:t>
      </w:r>
      <w:r>
        <w:rPr>
          <w:rFonts w:ascii="Times New Roman" w:eastAsia="Times New Roman" w:hAnsi="Times New Roman" w:cs="Times New Roman"/>
          <w:sz w:val="24"/>
          <w:szCs w:val="24"/>
        </w:rPr>
        <w:t>s</w:t>
      </w:r>
      <w:r w:rsidRPr="006E610B">
        <w:rPr>
          <w:rFonts w:ascii="Times New Roman" w:eastAsia="Times New Roman" w:hAnsi="Times New Roman" w:cs="Times New Roman"/>
          <w:sz w:val="24"/>
          <w:szCs w:val="24"/>
        </w:rPr>
        <w:t xml:space="preserve"> and certif</w:t>
      </w:r>
      <w:r>
        <w:rPr>
          <w:rFonts w:ascii="Times New Roman" w:eastAsia="Times New Roman" w:hAnsi="Times New Roman" w:cs="Times New Roman"/>
          <w:sz w:val="24"/>
          <w:szCs w:val="24"/>
        </w:rPr>
        <w:t>ies</w:t>
      </w:r>
      <w:r w:rsidRPr="006E610B">
        <w:rPr>
          <w:rFonts w:ascii="Times New Roman" w:eastAsia="Times New Roman" w:hAnsi="Times New Roman" w:cs="Times New Roman"/>
          <w:sz w:val="24"/>
          <w:szCs w:val="24"/>
        </w:rPr>
        <w:t xml:space="preserve"> effort for </w:t>
      </w:r>
      <w:r w:rsidR="00F25076">
        <w:rPr>
          <w:rFonts w:ascii="Times New Roman" w:eastAsia="Times New Roman" w:hAnsi="Times New Roman" w:cs="Times New Roman"/>
          <w:sz w:val="24"/>
          <w:szCs w:val="24"/>
        </w:rPr>
        <w:t xml:space="preserve">all employees on the project in </w:t>
      </w:r>
      <w:r w:rsidRPr="006E610B">
        <w:rPr>
          <w:rFonts w:ascii="Times New Roman" w:eastAsia="Times New Roman" w:hAnsi="Times New Roman" w:cs="Times New Roman"/>
          <w:sz w:val="24"/>
          <w:szCs w:val="24"/>
        </w:rPr>
        <w:t xml:space="preserve">accordance with the University’s Effort Reporting </w:t>
      </w:r>
      <w:r>
        <w:rPr>
          <w:rFonts w:ascii="Times New Roman" w:eastAsia="Times New Roman" w:hAnsi="Times New Roman" w:cs="Times New Roman"/>
          <w:sz w:val="24"/>
          <w:szCs w:val="24"/>
        </w:rPr>
        <w:t xml:space="preserve">Policy and Procedures </w:t>
      </w:r>
      <w:r w:rsidRPr="006E610B">
        <w:rPr>
          <w:rFonts w:ascii="Times New Roman" w:eastAsia="Times New Roman" w:hAnsi="Times New Roman" w:cs="Times New Roman"/>
          <w:sz w:val="24"/>
          <w:szCs w:val="24"/>
        </w:rPr>
        <w:t>designed in compliance with OMB Circular A-21</w:t>
      </w:r>
      <w:r>
        <w:rPr>
          <w:rFonts w:ascii="Times New Roman" w:eastAsia="Times New Roman" w:hAnsi="Times New Roman" w:cs="Times New Roman"/>
          <w:sz w:val="24"/>
          <w:szCs w:val="24"/>
        </w:rPr>
        <w:t xml:space="preserve">, “Cost Principles for Educational Institutions,” Section J.10, Compensation for Personal Services and “Uniform Administrative Requirements, Cost Principles, and Audit Requirements for Federal Awards,” 2 CFR Part 200, Section 200.430, Compensation – Personal Services.  See University Effort Reporting policy at </w:t>
      </w:r>
      <w:hyperlink r:id="rId10" w:history="1">
        <w:r w:rsidRPr="00A72581">
          <w:rPr>
            <w:rStyle w:val="Hyperlink"/>
            <w:rFonts w:ascii="Times New Roman" w:eastAsia="Times New Roman" w:hAnsi="Times New Roman" w:cs="Times New Roman"/>
            <w:sz w:val="24"/>
            <w:szCs w:val="24"/>
          </w:rPr>
          <w:t>https://app.unthsc.edu/policies/Po</w:t>
        </w:r>
        <w:r w:rsidRPr="00A72581">
          <w:rPr>
            <w:rStyle w:val="Hyperlink"/>
            <w:rFonts w:ascii="Times New Roman" w:eastAsia="Times New Roman" w:hAnsi="Times New Roman" w:cs="Times New Roman"/>
            <w:sz w:val="24"/>
            <w:szCs w:val="24"/>
          </w:rPr>
          <w:t>l</w:t>
        </w:r>
        <w:r w:rsidRPr="00A72581">
          <w:rPr>
            <w:rStyle w:val="Hyperlink"/>
            <w:rFonts w:ascii="Times New Roman" w:eastAsia="Times New Roman" w:hAnsi="Times New Roman" w:cs="Times New Roman"/>
            <w:sz w:val="24"/>
            <w:szCs w:val="24"/>
          </w:rPr>
          <w:t>iciesPDF/Time%20and%20Effort%20Reporting.pdf</w:t>
        </w:r>
      </w:hyperlink>
    </w:p>
    <w:p w:rsidR="003B2A49" w:rsidRPr="000E4513" w:rsidRDefault="003B2A49" w:rsidP="00A36EE3">
      <w:pPr>
        <w:spacing w:before="100" w:beforeAutospacing="1" w:after="100" w:afterAutospacing="1" w:line="240" w:lineRule="auto"/>
        <w:rPr>
          <w:rStyle w:val="Hyperlink"/>
          <w:rFonts w:ascii="Times New Roman" w:eastAsia="Times New Roman" w:hAnsi="Times New Roman" w:cs="Times New Roman"/>
          <w:color w:val="auto"/>
          <w:sz w:val="24"/>
          <w:szCs w:val="24"/>
          <w:u w:val="none"/>
        </w:rPr>
      </w:pPr>
      <w:r w:rsidRPr="000E4513">
        <w:rPr>
          <w:rStyle w:val="Hyperlink"/>
          <w:rFonts w:ascii="Times New Roman" w:eastAsia="Times New Roman" w:hAnsi="Times New Roman" w:cs="Times New Roman"/>
          <w:color w:val="auto"/>
          <w:sz w:val="24"/>
          <w:szCs w:val="24"/>
          <w:u w:val="none"/>
        </w:rPr>
        <w:t xml:space="preserve">Federal awards reflect the majority of total grant and contract award activity at UNTHSC.  Salary expense represents the largest direct cost component on these projects.  In recent years, the federal government and its auditors have become much more active in their review of internal controls around the effort reporting process.  Documentation on how individual spend time on sponsored projects is subject to federal audit and can be cause for institutional and investigator disallowances resulting in serious financial penalties for institutions.  Criminal charges may be brought against an individual certifying to falsified effort.  Recent cases of audit disallowances have resulted in settlements ranging from $2 million to $19 million dollars.  It is incumbent upon institutions and their employees to maintain strong internal controls that provide accurate and auditable systems and records. </w:t>
      </w:r>
    </w:p>
    <w:p w:rsidR="003B2A49" w:rsidRPr="000E4513" w:rsidRDefault="003B2A49" w:rsidP="00A36EE3">
      <w:pPr>
        <w:spacing w:before="100" w:beforeAutospacing="1" w:after="100" w:afterAutospacing="1" w:line="240" w:lineRule="auto"/>
        <w:rPr>
          <w:rStyle w:val="Hyperlink"/>
          <w:rFonts w:ascii="Times New Roman" w:eastAsia="Times New Roman" w:hAnsi="Times New Roman" w:cs="Times New Roman"/>
          <w:color w:val="auto"/>
          <w:sz w:val="24"/>
          <w:szCs w:val="24"/>
          <w:u w:val="none"/>
        </w:rPr>
      </w:pPr>
      <w:r w:rsidRPr="000E4513">
        <w:rPr>
          <w:rStyle w:val="Hyperlink"/>
          <w:rFonts w:ascii="Times New Roman" w:eastAsia="Times New Roman" w:hAnsi="Times New Roman" w:cs="Times New Roman"/>
          <w:color w:val="auto"/>
          <w:sz w:val="24"/>
          <w:szCs w:val="24"/>
          <w:u w:val="none"/>
        </w:rPr>
        <w:t>Effort Reports are populated with the actual payroll data recorded in the general ledger.  The Principal Investigator is required to review the percentages listed in the effort report to the percentage of time actually spent working on the project to ensure it is accurate and sufficient documentation exists to support the payroll allocation to the project.</w:t>
      </w:r>
    </w:p>
    <w:p w:rsidR="003B2A49" w:rsidRPr="000E4513" w:rsidRDefault="003B2A49" w:rsidP="00A36EE3">
      <w:pPr>
        <w:spacing w:before="100" w:beforeAutospacing="1" w:after="100" w:afterAutospacing="1" w:line="240" w:lineRule="auto"/>
        <w:rPr>
          <w:rStyle w:val="Hyperlink"/>
          <w:rFonts w:ascii="Times New Roman" w:eastAsia="Times New Roman" w:hAnsi="Times New Roman" w:cs="Times New Roman"/>
          <w:color w:val="auto"/>
          <w:sz w:val="24"/>
          <w:szCs w:val="24"/>
          <w:u w:val="none"/>
        </w:rPr>
      </w:pPr>
      <w:r w:rsidRPr="000E4513">
        <w:rPr>
          <w:rStyle w:val="Hyperlink"/>
          <w:rFonts w:ascii="Times New Roman" w:eastAsia="Times New Roman" w:hAnsi="Times New Roman" w:cs="Times New Roman"/>
          <w:color w:val="auto"/>
          <w:sz w:val="24"/>
          <w:szCs w:val="24"/>
          <w:u w:val="none"/>
        </w:rPr>
        <w:lastRenderedPageBreak/>
        <w:t xml:space="preserve">If the payroll percentages charged to the project are inaccurate based on actual time worked on the project, the PI must request the department administrator to process a salary re-allocation to move the salary to the </w:t>
      </w:r>
      <w:proofErr w:type="spellStart"/>
      <w:r w:rsidRPr="000E4513">
        <w:rPr>
          <w:rStyle w:val="Hyperlink"/>
          <w:rFonts w:ascii="Times New Roman" w:eastAsia="Times New Roman" w:hAnsi="Times New Roman" w:cs="Times New Roman"/>
          <w:color w:val="auto"/>
          <w:sz w:val="24"/>
          <w:szCs w:val="24"/>
          <w:u w:val="none"/>
        </w:rPr>
        <w:t>projid</w:t>
      </w:r>
      <w:proofErr w:type="spellEnd"/>
      <w:r w:rsidRPr="000E4513">
        <w:rPr>
          <w:rStyle w:val="Hyperlink"/>
          <w:rFonts w:ascii="Times New Roman" w:eastAsia="Times New Roman" w:hAnsi="Times New Roman" w:cs="Times New Roman"/>
          <w:color w:val="auto"/>
          <w:sz w:val="24"/>
          <w:szCs w:val="24"/>
          <w:u w:val="none"/>
        </w:rPr>
        <w:t>/</w:t>
      </w:r>
      <w:proofErr w:type="spellStart"/>
      <w:r w:rsidRPr="000E4513">
        <w:rPr>
          <w:rStyle w:val="Hyperlink"/>
          <w:rFonts w:ascii="Times New Roman" w:eastAsia="Times New Roman" w:hAnsi="Times New Roman" w:cs="Times New Roman"/>
          <w:color w:val="auto"/>
          <w:sz w:val="24"/>
          <w:szCs w:val="24"/>
          <w:u w:val="none"/>
        </w:rPr>
        <w:t>deptid</w:t>
      </w:r>
      <w:proofErr w:type="spellEnd"/>
      <w:r w:rsidRPr="000E4513">
        <w:rPr>
          <w:rStyle w:val="Hyperlink"/>
          <w:rFonts w:ascii="Times New Roman" w:eastAsia="Times New Roman" w:hAnsi="Times New Roman" w:cs="Times New Roman"/>
          <w:color w:val="auto"/>
          <w:sz w:val="24"/>
          <w:szCs w:val="24"/>
          <w:u w:val="none"/>
        </w:rPr>
        <w:t xml:space="preserve"> where the work was actually performed.</w:t>
      </w:r>
    </w:p>
    <w:p w:rsidR="003B2A49" w:rsidRPr="000E4513" w:rsidRDefault="003B2A49" w:rsidP="00A36EE3">
      <w:pPr>
        <w:spacing w:before="100" w:beforeAutospacing="1" w:after="100" w:afterAutospacing="1" w:line="240" w:lineRule="auto"/>
        <w:rPr>
          <w:rStyle w:val="Hyperlink"/>
          <w:rFonts w:ascii="Times New Roman" w:eastAsia="Times New Roman" w:hAnsi="Times New Roman" w:cs="Times New Roman"/>
          <w:color w:val="auto"/>
          <w:sz w:val="24"/>
          <w:szCs w:val="24"/>
          <w:u w:val="none"/>
        </w:rPr>
      </w:pPr>
      <w:r w:rsidRPr="000E4513">
        <w:rPr>
          <w:rStyle w:val="Hyperlink"/>
          <w:rFonts w:ascii="Times New Roman" w:eastAsia="Times New Roman" w:hAnsi="Times New Roman" w:cs="Times New Roman"/>
          <w:color w:val="auto"/>
          <w:sz w:val="24"/>
          <w:szCs w:val="24"/>
          <w:u w:val="none"/>
        </w:rPr>
        <w:t xml:space="preserve">Monthly review of payroll allocations for all individuals on the projects enables the investigator to identify any inaccuracies and initiate timely cost transfers as necessary which mitigates the chance of erroneous costs being included on monthly and quarterly billings and financial reports submitted to the sponsor. </w:t>
      </w:r>
    </w:p>
    <w:p w:rsidR="003B2A49" w:rsidRDefault="003B2A49" w:rsidP="00A36EE3">
      <w:pPr>
        <w:spacing w:before="100" w:beforeAutospacing="1" w:after="100" w:afterAutospacing="1" w:line="240" w:lineRule="auto"/>
        <w:rPr>
          <w:rStyle w:val="Hyperlink"/>
          <w:rFonts w:ascii="Times New Roman" w:eastAsia="Times New Roman" w:hAnsi="Times New Roman" w:cs="Times New Roman"/>
          <w:color w:val="auto"/>
          <w:sz w:val="24"/>
          <w:szCs w:val="24"/>
          <w:u w:val="none"/>
        </w:rPr>
      </w:pPr>
      <w:r w:rsidRPr="000E4513">
        <w:rPr>
          <w:rStyle w:val="Hyperlink"/>
          <w:rFonts w:ascii="Times New Roman" w:eastAsia="Times New Roman" w:hAnsi="Times New Roman" w:cs="Times New Roman"/>
          <w:color w:val="auto"/>
          <w:sz w:val="24"/>
          <w:szCs w:val="24"/>
          <w:u w:val="none"/>
        </w:rPr>
        <w:t xml:space="preserve">For more an interactive tutorial and additional information regarding effort reporting, go to the following </w:t>
      </w:r>
      <w:r w:rsidR="004425CE">
        <w:rPr>
          <w:rStyle w:val="Hyperlink"/>
          <w:rFonts w:ascii="Times New Roman" w:eastAsia="Times New Roman" w:hAnsi="Times New Roman" w:cs="Times New Roman"/>
          <w:color w:val="auto"/>
          <w:sz w:val="24"/>
          <w:szCs w:val="24"/>
          <w:u w:val="none"/>
        </w:rPr>
        <w:t>OSP</w:t>
      </w:r>
      <w:r w:rsidRPr="000E4513">
        <w:rPr>
          <w:rStyle w:val="Hyperlink"/>
          <w:rFonts w:ascii="Times New Roman" w:eastAsia="Times New Roman" w:hAnsi="Times New Roman" w:cs="Times New Roman"/>
          <w:color w:val="auto"/>
          <w:sz w:val="24"/>
          <w:szCs w:val="24"/>
          <w:u w:val="none"/>
        </w:rPr>
        <w:t xml:space="preserve"> webpage:</w:t>
      </w:r>
    </w:p>
    <w:p w:rsidR="00435B4B" w:rsidRDefault="00435B4B" w:rsidP="00A36EE3">
      <w:pPr>
        <w:spacing w:before="100" w:beforeAutospacing="1" w:after="100" w:afterAutospacing="1" w:line="240" w:lineRule="auto"/>
        <w:rPr>
          <w:rStyle w:val="Hyperlink"/>
          <w:rFonts w:ascii="Times New Roman" w:eastAsia="Times New Roman" w:hAnsi="Times New Roman" w:cs="Times New Roman"/>
          <w:color w:val="auto"/>
          <w:sz w:val="24"/>
          <w:szCs w:val="24"/>
          <w:u w:val="none"/>
        </w:rPr>
      </w:pPr>
      <w:hyperlink r:id="rId11" w:history="1">
        <w:r w:rsidRPr="007B46D0">
          <w:rPr>
            <w:rStyle w:val="Hyperlink"/>
            <w:rFonts w:ascii="Times New Roman" w:eastAsia="Times New Roman" w:hAnsi="Times New Roman" w:cs="Times New Roman"/>
            <w:sz w:val="24"/>
            <w:szCs w:val="24"/>
          </w:rPr>
          <w:t>https://www.unthsc.edu/sponsored-programs/effort-reporting-certification-system/</w:t>
        </w:r>
      </w:hyperlink>
    </w:p>
    <w:p w:rsidR="005D1853" w:rsidRPr="005D1853" w:rsidRDefault="005D1853" w:rsidP="006E610B">
      <w:pPr>
        <w:spacing w:before="100" w:beforeAutospacing="1" w:after="100" w:afterAutospacing="1" w:line="240" w:lineRule="auto"/>
        <w:rPr>
          <w:rFonts w:ascii="Times New Roman" w:eastAsia="Times New Roman" w:hAnsi="Times New Roman" w:cs="Times New Roman"/>
          <w:sz w:val="24"/>
          <w:szCs w:val="24"/>
          <w:u w:val="single"/>
        </w:rPr>
      </w:pPr>
      <w:r w:rsidRPr="005D1853">
        <w:rPr>
          <w:rFonts w:ascii="Times New Roman" w:eastAsia="Times New Roman" w:hAnsi="Times New Roman" w:cs="Times New Roman"/>
          <w:sz w:val="24"/>
          <w:szCs w:val="24"/>
          <w:u w:val="single"/>
        </w:rPr>
        <w:t>Key Effort Terms:</w:t>
      </w:r>
    </w:p>
    <w:p w:rsidR="00B36957" w:rsidRPr="00B36957" w:rsidRDefault="00B36957" w:rsidP="006E610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Teaching, Educational Training and Service Salary – </w:t>
      </w:r>
      <w:r>
        <w:rPr>
          <w:rFonts w:ascii="Times New Roman" w:eastAsia="Times New Roman" w:hAnsi="Times New Roman" w:cs="Times New Roman"/>
          <w:sz w:val="24"/>
          <w:szCs w:val="24"/>
        </w:rPr>
        <w:t>this salary component is determined by the actual contribution for teaching, educational training and service contributions.  Teaching typically refers to classroom, on-line, and course laboratory instruction that involved direct student contact time, whereas educational training is primarily student training in clerkships, research laboratory experiences and other “non-classroom” environments.</w:t>
      </w:r>
    </w:p>
    <w:p w:rsidR="005D1853" w:rsidRPr="005D1853" w:rsidRDefault="005D1853" w:rsidP="006E610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Designated Salary – </w:t>
      </w:r>
      <w:r>
        <w:rPr>
          <w:rFonts w:ascii="Times New Roman" w:eastAsia="Times New Roman" w:hAnsi="Times New Roman" w:cs="Times New Roman"/>
          <w:sz w:val="24"/>
          <w:szCs w:val="24"/>
        </w:rPr>
        <w:t>This salary component is directly dependent on funding streams for activities that faculty may participate in, e.g., research activities, administrative duties, and/or patie</w:t>
      </w:r>
      <w:r w:rsidR="00B36957">
        <w:rPr>
          <w:rFonts w:ascii="Times New Roman" w:eastAsia="Times New Roman" w:hAnsi="Times New Roman" w:cs="Times New Roman"/>
          <w:sz w:val="24"/>
          <w:szCs w:val="24"/>
        </w:rPr>
        <w:t xml:space="preserve">nt care activities. </w:t>
      </w:r>
    </w:p>
    <w:p w:rsidR="005D1853" w:rsidRDefault="005D1853" w:rsidP="006E610B">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Base Compensation – </w:t>
      </w:r>
      <w:r>
        <w:rPr>
          <w:rFonts w:ascii="Times New Roman" w:eastAsia="Times New Roman" w:hAnsi="Times New Roman" w:cs="Times New Roman"/>
          <w:sz w:val="24"/>
          <w:szCs w:val="24"/>
        </w:rPr>
        <w:t>Total base compensation is equal to teaching, educational training and service salary plus designated salary.</w:t>
      </w:r>
      <w:r>
        <w:rPr>
          <w:rFonts w:ascii="Times New Roman" w:eastAsia="Times New Roman" w:hAnsi="Times New Roman" w:cs="Times New Roman"/>
          <w:b/>
          <w:sz w:val="24"/>
          <w:szCs w:val="24"/>
        </w:rPr>
        <w:t xml:space="preserve"> </w:t>
      </w:r>
    </w:p>
    <w:p w:rsidR="00B36957" w:rsidRDefault="00B36957" w:rsidP="006E610B">
      <w:pPr>
        <w:spacing w:before="100" w:beforeAutospacing="1" w:after="100" w:afterAutospacing="1" w:line="240" w:lineRule="auto"/>
        <w:rPr>
          <w:rFonts w:ascii="Times New Roman" w:eastAsia="Times New Roman" w:hAnsi="Times New Roman" w:cs="Times New Roman"/>
          <w:sz w:val="24"/>
          <w:szCs w:val="24"/>
          <w:u w:val="single"/>
        </w:rPr>
      </w:pPr>
      <w:r w:rsidRPr="00B36957">
        <w:rPr>
          <w:rFonts w:ascii="Times New Roman" w:eastAsia="Times New Roman" w:hAnsi="Times New Roman" w:cs="Times New Roman"/>
          <w:sz w:val="24"/>
          <w:szCs w:val="24"/>
        </w:rPr>
        <w:t>Faculty workload models</w:t>
      </w:r>
      <w:r>
        <w:rPr>
          <w:rFonts w:ascii="Times New Roman" w:eastAsia="Times New Roman" w:hAnsi="Times New Roman" w:cs="Times New Roman"/>
          <w:sz w:val="24"/>
          <w:szCs w:val="24"/>
        </w:rPr>
        <w:t xml:space="preserve"> may be found at the following link:  </w:t>
      </w:r>
      <w:hyperlink r:id="rId12" w:history="1">
        <w:r w:rsidRPr="00A72581">
          <w:rPr>
            <w:rStyle w:val="Hyperlink"/>
            <w:rFonts w:ascii="Times New Roman" w:eastAsia="Times New Roman" w:hAnsi="Times New Roman" w:cs="Times New Roman"/>
            <w:sz w:val="24"/>
            <w:szCs w:val="24"/>
          </w:rPr>
          <w:t>http://web.unthsc.edu/info/200129/faculty</w:t>
        </w:r>
        <w:r w:rsidRPr="00A72581">
          <w:rPr>
            <w:rStyle w:val="Hyperlink"/>
            <w:rFonts w:ascii="Times New Roman" w:eastAsia="Times New Roman" w:hAnsi="Times New Roman" w:cs="Times New Roman"/>
            <w:sz w:val="24"/>
            <w:szCs w:val="24"/>
          </w:rPr>
          <w:t>_</w:t>
        </w:r>
        <w:r w:rsidRPr="00A72581">
          <w:rPr>
            <w:rStyle w:val="Hyperlink"/>
            <w:rFonts w:ascii="Times New Roman" w:eastAsia="Times New Roman" w:hAnsi="Times New Roman" w:cs="Times New Roman"/>
            <w:sz w:val="24"/>
            <w:szCs w:val="24"/>
          </w:rPr>
          <w:t>affairs/1727/faculty_contracts</w:t>
        </w:r>
      </w:hyperlink>
    </w:p>
    <w:p w:rsidR="00B36957" w:rsidRPr="00B36957" w:rsidRDefault="00F25076" w:rsidP="006E610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B36957">
        <w:rPr>
          <w:rFonts w:ascii="Times New Roman" w:eastAsia="Times New Roman" w:hAnsi="Times New Roman" w:cs="Times New Roman"/>
          <w:sz w:val="24"/>
          <w:szCs w:val="24"/>
        </w:rPr>
        <w:t xml:space="preserve">hanges in level of effort </w:t>
      </w:r>
      <w:r w:rsidR="00C905EA">
        <w:rPr>
          <w:rFonts w:ascii="Times New Roman" w:eastAsia="Times New Roman" w:hAnsi="Times New Roman" w:cs="Times New Roman"/>
          <w:sz w:val="24"/>
          <w:szCs w:val="24"/>
        </w:rPr>
        <w:t xml:space="preserve">from those committed in the sponsor award </w:t>
      </w:r>
      <w:r w:rsidR="00B36957">
        <w:rPr>
          <w:rFonts w:ascii="Times New Roman" w:eastAsia="Times New Roman" w:hAnsi="Times New Roman" w:cs="Times New Roman"/>
          <w:sz w:val="24"/>
          <w:szCs w:val="24"/>
        </w:rPr>
        <w:t xml:space="preserve">for key personnel should be communicated to </w:t>
      </w:r>
      <w:r w:rsidR="004425CE">
        <w:rPr>
          <w:rFonts w:ascii="Times New Roman" w:eastAsia="Times New Roman" w:hAnsi="Times New Roman" w:cs="Times New Roman"/>
          <w:sz w:val="24"/>
          <w:szCs w:val="24"/>
        </w:rPr>
        <w:t>OSP</w:t>
      </w:r>
      <w:r w:rsidR="00B36957">
        <w:rPr>
          <w:rFonts w:ascii="Times New Roman" w:eastAsia="Times New Roman" w:hAnsi="Times New Roman" w:cs="Times New Roman"/>
          <w:sz w:val="24"/>
          <w:szCs w:val="24"/>
        </w:rPr>
        <w:t xml:space="preserve"> for determination if internal or external sponsor approval is required.</w:t>
      </w:r>
    </w:p>
    <w:p w:rsidR="006E610B" w:rsidRPr="006E610B"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u w:val="single"/>
        </w:rPr>
        <w:t xml:space="preserve">Project Transfer </w:t>
      </w:r>
    </w:p>
    <w:p w:rsidR="006E610B" w:rsidRPr="006E610B"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 xml:space="preserve">All awards are made to the University and not to the individual investigator.  In the event a PI leaves the University, he/she must notify Co-Is, Faculty Participants, the department head and dean of such departure in advance and seek appropriate next step instructions from the department head, dean, and </w:t>
      </w:r>
      <w:r w:rsidR="004425CE">
        <w:rPr>
          <w:rFonts w:ascii="Times New Roman" w:eastAsia="Times New Roman" w:hAnsi="Times New Roman" w:cs="Times New Roman"/>
          <w:sz w:val="24"/>
          <w:szCs w:val="24"/>
        </w:rPr>
        <w:t>OSP</w:t>
      </w:r>
      <w:r w:rsidRPr="006E610B">
        <w:rPr>
          <w:rFonts w:ascii="Times New Roman" w:eastAsia="Times New Roman" w:hAnsi="Times New Roman" w:cs="Times New Roman"/>
          <w:sz w:val="24"/>
          <w:szCs w:val="24"/>
        </w:rPr>
        <w:t>.</w:t>
      </w:r>
    </w:p>
    <w:p w:rsidR="006E610B" w:rsidRPr="006E610B"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 xml:space="preserve">Should the PI choose to leave the award with the University, the PI must notify </w:t>
      </w:r>
      <w:r w:rsidR="004425CE">
        <w:rPr>
          <w:rFonts w:ascii="Times New Roman" w:eastAsia="Times New Roman" w:hAnsi="Times New Roman" w:cs="Times New Roman"/>
          <w:sz w:val="24"/>
          <w:szCs w:val="24"/>
        </w:rPr>
        <w:t>OSP</w:t>
      </w:r>
      <w:r w:rsidRPr="006E610B">
        <w:rPr>
          <w:rFonts w:ascii="Times New Roman" w:eastAsia="Times New Roman" w:hAnsi="Times New Roman" w:cs="Times New Roman"/>
          <w:sz w:val="24"/>
          <w:szCs w:val="24"/>
        </w:rPr>
        <w:t xml:space="preserve"> of their departure as soon as possible and assist with the proper sponsor notification.  Such notification will either be a replacement investigator, or termination of the award.</w:t>
      </w:r>
    </w:p>
    <w:p w:rsidR="006E610B" w:rsidRPr="006E610B"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u w:val="single"/>
        </w:rPr>
        <w:lastRenderedPageBreak/>
        <w:t>Inventions and Intellectual Property</w:t>
      </w:r>
    </w:p>
    <w:p w:rsidR="006E610B" w:rsidRPr="006E610B"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The Principal Investigator:</w:t>
      </w:r>
    </w:p>
    <w:p w:rsidR="006E610B" w:rsidRDefault="006E610B" w:rsidP="00C905E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905EA">
        <w:rPr>
          <w:rFonts w:ascii="Times New Roman" w:eastAsia="Times New Roman" w:hAnsi="Times New Roman" w:cs="Times New Roman"/>
          <w:sz w:val="24"/>
          <w:szCs w:val="24"/>
        </w:rPr>
        <w:t xml:space="preserve">Adheres to the principles and policies outlined in the University’s Intellectual Property Policy </w:t>
      </w:r>
      <w:hyperlink r:id="rId13" w:history="1">
        <w:r w:rsidR="00C905EA" w:rsidRPr="00C905EA">
          <w:rPr>
            <w:rStyle w:val="Hyperlink"/>
            <w:rFonts w:ascii="Times New Roman" w:eastAsia="Times New Roman" w:hAnsi="Times New Roman" w:cs="Times New Roman"/>
            <w:sz w:val="24"/>
            <w:szCs w:val="24"/>
          </w:rPr>
          <w:t>https://app.unthsc.e</w:t>
        </w:r>
        <w:r w:rsidR="00C905EA" w:rsidRPr="00C905EA">
          <w:rPr>
            <w:rStyle w:val="Hyperlink"/>
            <w:rFonts w:ascii="Times New Roman" w:eastAsia="Times New Roman" w:hAnsi="Times New Roman" w:cs="Times New Roman"/>
            <w:sz w:val="24"/>
            <w:szCs w:val="24"/>
          </w:rPr>
          <w:t>d</w:t>
        </w:r>
        <w:r w:rsidR="00C905EA" w:rsidRPr="00C905EA">
          <w:rPr>
            <w:rStyle w:val="Hyperlink"/>
            <w:rFonts w:ascii="Times New Roman" w:eastAsia="Times New Roman" w:hAnsi="Times New Roman" w:cs="Times New Roman"/>
            <w:sz w:val="24"/>
            <w:szCs w:val="24"/>
          </w:rPr>
          <w:t>u/policies/PoliciesPDF/Intellectual%20Property.pdf</w:t>
        </w:r>
      </w:hyperlink>
      <w:r w:rsidR="00C905EA" w:rsidRPr="00C905EA">
        <w:rPr>
          <w:rFonts w:ascii="Times New Roman" w:eastAsia="Times New Roman" w:hAnsi="Times New Roman" w:cs="Times New Roman"/>
          <w:sz w:val="24"/>
          <w:szCs w:val="24"/>
        </w:rPr>
        <w:t xml:space="preserve"> </w:t>
      </w:r>
      <w:r w:rsidRPr="00C905EA">
        <w:rPr>
          <w:rFonts w:ascii="Times New Roman" w:eastAsia="Times New Roman" w:hAnsi="Times New Roman" w:cs="Times New Roman"/>
          <w:sz w:val="24"/>
          <w:szCs w:val="24"/>
        </w:rPr>
        <w:t>and the Conflict of Interest Policy</w:t>
      </w:r>
      <w:r w:rsidR="00C905EA">
        <w:rPr>
          <w:rFonts w:ascii="Times New Roman" w:eastAsia="Times New Roman" w:hAnsi="Times New Roman" w:cs="Times New Roman"/>
          <w:sz w:val="24"/>
          <w:szCs w:val="24"/>
        </w:rPr>
        <w:t xml:space="preserve"> </w:t>
      </w:r>
      <w:hyperlink r:id="rId14" w:history="1">
        <w:r w:rsidR="00C905EA" w:rsidRPr="00A72581">
          <w:rPr>
            <w:rStyle w:val="Hyperlink"/>
            <w:rFonts w:ascii="Times New Roman" w:eastAsia="Times New Roman" w:hAnsi="Times New Roman" w:cs="Times New Roman"/>
            <w:sz w:val="24"/>
            <w:szCs w:val="24"/>
          </w:rPr>
          <w:t>https://app.unths</w:t>
        </w:r>
        <w:r w:rsidR="00C905EA" w:rsidRPr="00A72581">
          <w:rPr>
            <w:rStyle w:val="Hyperlink"/>
            <w:rFonts w:ascii="Times New Roman" w:eastAsia="Times New Roman" w:hAnsi="Times New Roman" w:cs="Times New Roman"/>
            <w:sz w:val="24"/>
            <w:szCs w:val="24"/>
          </w:rPr>
          <w:t>c</w:t>
        </w:r>
        <w:r w:rsidR="00C905EA" w:rsidRPr="00A72581">
          <w:rPr>
            <w:rStyle w:val="Hyperlink"/>
            <w:rFonts w:ascii="Times New Roman" w:eastAsia="Times New Roman" w:hAnsi="Times New Roman" w:cs="Times New Roman"/>
            <w:sz w:val="24"/>
            <w:szCs w:val="24"/>
          </w:rPr>
          <w:t>.edu/policies/PoliciesPDF/Research%20Conflict%20of%20Interest.pdf</w:t>
        </w:r>
      </w:hyperlink>
    </w:p>
    <w:p w:rsidR="006E610B" w:rsidRPr="006E610B" w:rsidRDefault="006E610B" w:rsidP="006E610B">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Ensures that all employees working on the project also comply with the policy.</w:t>
      </w:r>
    </w:p>
    <w:p w:rsidR="006E610B" w:rsidRPr="006E610B"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u w:val="single"/>
        </w:rPr>
        <w:t>Implementing a Small Business Plan (if required</w:t>
      </w:r>
      <w:r w:rsidR="007C62AA">
        <w:rPr>
          <w:rFonts w:ascii="Times New Roman" w:eastAsia="Times New Roman" w:hAnsi="Times New Roman" w:cs="Times New Roman"/>
          <w:sz w:val="24"/>
          <w:szCs w:val="24"/>
          <w:u w:val="single"/>
        </w:rPr>
        <w:t xml:space="preserve"> by the sponsor</w:t>
      </w:r>
      <w:r w:rsidRPr="006E610B">
        <w:rPr>
          <w:rFonts w:ascii="Times New Roman" w:eastAsia="Times New Roman" w:hAnsi="Times New Roman" w:cs="Times New Roman"/>
          <w:sz w:val="24"/>
          <w:szCs w:val="24"/>
          <w:u w:val="single"/>
        </w:rPr>
        <w:t xml:space="preserve">) </w:t>
      </w:r>
    </w:p>
    <w:p w:rsidR="006E610B" w:rsidRPr="006E610B"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The Principal Investigator:</w:t>
      </w:r>
    </w:p>
    <w:p w:rsidR="006E610B" w:rsidRPr="006E610B" w:rsidRDefault="006E610B" w:rsidP="006E610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Directs purchases that are consistent with the project budget and the approved Small Business Plan (if required</w:t>
      </w:r>
      <w:r w:rsidR="007C62AA">
        <w:rPr>
          <w:rFonts w:ascii="Times New Roman" w:eastAsia="Times New Roman" w:hAnsi="Times New Roman" w:cs="Times New Roman"/>
          <w:sz w:val="24"/>
          <w:szCs w:val="24"/>
        </w:rPr>
        <w:t xml:space="preserve"> by the sponsor</w:t>
      </w:r>
      <w:r w:rsidRPr="006E610B">
        <w:rPr>
          <w:rFonts w:ascii="Times New Roman" w:eastAsia="Times New Roman" w:hAnsi="Times New Roman" w:cs="Times New Roman"/>
          <w:sz w:val="24"/>
          <w:szCs w:val="24"/>
        </w:rPr>
        <w:t>).</w:t>
      </w:r>
    </w:p>
    <w:p w:rsidR="006E610B" w:rsidRPr="006E610B" w:rsidRDefault="006E610B" w:rsidP="006E610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The PI or his/her delegate interacts with Procurement staff regarding progress toward achievement of Small Business Plan goals and reviews periodic reports about goals.</w:t>
      </w:r>
    </w:p>
    <w:p w:rsidR="006E610B" w:rsidRPr="006E610B" w:rsidRDefault="006E610B" w:rsidP="006E610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Provides an explanation when Small Business Plan goals are not achieved.</w:t>
      </w:r>
    </w:p>
    <w:p w:rsidR="00297A7F" w:rsidRDefault="00297A7F" w:rsidP="006E610B">
      <w:pPr>
        <w:spacing w:before="100" w:beforeAutospacing="1" w:after="100" w:afterAutospacing="1" w:line="240" w:lineRule="auto"/>
        <w:rPr>
          <w:rFonts w:ascii="Times New Roman" w:eastAsia="Times New Roman" w:hAnsi="Times New Roman" w:cs="Times New Roman"/>
          <w:sz w:val="24"/>
          <w:szCs w:val="24"/>
          <w:u w:val="single"/>
        </w:rPr>
      </w:pPr>
    </w:p>
    <w:p w:rsidR="006E610B" w:rsidRPr="006E610B"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u w:val="single"/>
        </w:rPr>
        <w:t xml:space="preserve">Project Closure </w:t>
      </w:r>
    </w:p>
    <w:p w:rsidR="006E610B" w:rsidRPr="006E610B"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The Principal Investigator:</w:t>
      </w:r>
    </w:p>
    <w:p w:rsidR="006E610B" w:rsidRPr="006E610B" w:rsidRDefault="006E610B" w:rsidP="006E610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 xml:space="preserve">Prepares the final programmatic (technical) narrative report, which may include contributions by </w:t>
      </w:r>
      <w:proofErr w:type="spellStart"/>
      <w:r w:rsidRPr="006E610B">
        <w:rPr>
          <w:rFonts w:ascii="Times New Roman" w:eastAsia="Times New Roman" w:hAnsi="Times New Roman" w:cs="Times New Roman"/>
          <w:sz w:val="24"/>
          <w:szCs w:val="24"/>
        </w:rPr>
        <w:t>subrecipients</w:t>
      </w:r>
      <w:proofErr w:type="spellEnd"/>
      <w:r w:rsidRPr="006E610B">
        <w:rPr>
          <w:rFonts w:ascii="Times New Roman" w:eastAsia="Times New Roman" w:hAnsi="Times New Roman" w:cs="Times New Roman"/>
          <w:sz w:val="24"/>
          <w:szCs w:val="24"/>
        </w:rPr>
        <w:t xml:space="preserve"> or collaborators.</w:t>
      </w:r>
    </w:p>
    <w:p w:rsidR="006E610B" w:rsidRPr="006E610B" w:rsidRDefault="006E610B" w:rsidP="006E610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 xml:space="preserve">Submits any close out documentation needed in order for </w:t>
      </w:r>
      <w:r w:rsidR="004425CE">
        <w:rPr>
          <w:rFonts w:ascii="Times New Roman" w:eastAsia="Times New Roman" w:hAnsi="Times New Roman" w:cs="Times New Roman"/>
          <w:sz w:val="24"/>
          <w:szCs w:val="24"/>
        </w:rPr>
        <w:t>OSP</w:t>
      </w:r>
      <w:r w:rsidRPr="006E610B">
        <w:rPr>
          <w:rFonts w:ascii="Times New Roman" w:eastAsia="Times New Roman" w:hAnsi="Times New Roman" w:cs="Times New Roman"/>
          <w:sz w:val="24"/>
          <w:szCs w:val="24"/>
        </w:rPr>
        <w:t xml:space="preserve"> to submit financial status reports on a timely basis.</w:t>
      </w:r>
    </w:p>
    <w:p w:rsidR="006E610B" w:rsidRPr="006E610B" w:rsidRDefault="006E610B" w:rsidP="006E610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 xml:space="preserve">Provides information on other close out reports, such as for patents </w:t>
      </w:r>
      <w:r w:rsidR="0005522B">
        <w:rPr>
          <w:rFonts w:ascii="Times New Roman" w:eastAsia="Times New Roman" w:hAnsi="Times New Roman" w:cs="Times New Roman"/>
          <w:sz w:val="24"/>
          <w:szCs w:val="24"/>
        </w:rPr>
        <w:t xml:space="preserve">and equipment </w:t>
      </w:r>
      <w:r w:rsidRPr="006E610B">
        <w:rPr>
          <w:rFonts w:ascii="Times New Roman" w:eastAsia="Times New Roman" w:hAnsi="Times New Roman" w:cs="Times New Roman"/>
          <w:sz w:val="24"/>
          <w:szCs w:val="24"/>
        </w:rPr>
        <w:t xml:space="preserve">(to </w:t>
      </w:r>
      <w:r w:rsidR="004425CE">
        <w:rPr>
          <w:rFonts w:ascii="Times New Roman" w:eastAsia="Times New Roman" w:hAnsi="Times New Roman" w:cs="Times New Roman"/>
          <w:sz w:val="24"/>
          <w:szCs w:val="24"/>
        </w:rPr>
        <w:t>OSP</w:t>
      </w:r>
      <w:r w:rsidRPr="006E610B">
        <w:rPr>
          <w:rFonts w:ascii="Times New Roman" w:eastAsia="Times New Roman" w:hAnsi="Times New Roman" w:cs="Times New Roman"/>
          <w:sz w:val="24"/>
          <w:szCs w:val="24"/>
        </w:rPr>
        <w:t>).</w:t>
      </w:r>
    </w:p>
    <w:p w:rsidR="006E610B" w:rsidRDefault="006E610B" w:rsidP="00342CD7">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 xml:space="preserve">Retains the scientific data in accordance with the University’s </w:t>
      </w:r>
      <w:r w:rsidR="00C905EA">
        <w:rPr>
          <w:rFonts w:ascii="Times New Roman" w:eastAsia="Times New Roman" w:hAnsi="Times New Roman" w:cs="Times New Roman"/>
          <w:sz w:val="24"/>
          <w:szCs w:val="24"/>
        </w:rPr>
        <w:t>Record Retention p</w:t>
      </w:r>
      <w:r w:rsidRPr="006E610B">
        <w:rPr>
          <w:rFonts w:ascii="Times New Roman" w:eastAsia="Times New Roman" w:hAnsi="Times New Roman" w:cs="Times New Roman"/>
          <w:sz w:val="24"/>
          <w:szCs w:val="24"/>
        </w:rPr>
        <w:t xml:space="preserve">olicy </w:t>
      </w:r>
      <w:r w:rsidR="00C905EA">
        <w:rPr>
          <w:rFonts w:ascii="Times New Roman" w:eastAsia="Times New Roman" w:hAnsi="Times New Roman" w:cs="Times New Roman"/>
          <w:sz w:val="24"/>
          <w:szCs w:val="24"/>
        </w:rPr>
        <w:t xml:space="preserve"> </w:t>
      </w:r>
      <w:r w:rsidR="00C905EA" w:rsidRPr="00C905EA">
        <w:t xml:space="preserve"> </w:t>
      </w:r>
      <w:hyperlink r:id="rId15" w:history="1">
        <w:r w:rsidR="00C905EA" w:rsidRPr="00A72581">
          <w:rPr>
            <w:rStyle w:val="Hyperlink"/>
            <w:rFonts w:ascii="Times New Roman" w:eastAsia="Times New Roman" w:hAnsi="Times New Roman" w:cs="Times New Roman"/>
            <w:sz w:val="24"/>
            <w:szCs w:val="24"/>
          </w:rPr>
          <w:t>https://app.unthsc.edu/policies/PoliciesPDF/Records%20Retention%20Policy.pdf</w:t>
        </w:r>
      </w:hyperlink>
      <w:r w:rsidR="00C905EA">
        <w:rPr>
          <w:rFonts w:ascii="Times New Roman" w:eastAsia="Times New Roman" w:hAnsi="Times New Roman" w:cs="Times New Roman"/>
          <w:sz w:val="24"/>
          <w:szCs w:val="24"/>
        </w:rPr>
        <w:t>; Data Integrity and Classification policy</w:t>
      </w:r>
      <w:r w:rsidR="00342CD7">
        <w:rPr>
          <w:rFonts w:ascii="Times New Roman" w:eastAsia="Times New Roman" w:hAnsi="Times New Roman" w:cs="Times New Roman"/>
          <w:sz w:val="24"/>
          <w:szCs w:val="24"/>
        </w:rPr>
        <w:t xml:space="preserve"> </w:t>
      </w:r>
      <w:hyperlink r:id="rId16" w:history="1">
        <w:r w:rsidR="00342CD7" w:rsidRPr="00A72581">
          <w:rPr>
            <w:rStyle w:val="Hyperlink"/>
            <w:rFonts w:ascii="Times New Roman" w:eastAsia="Times New Roman" w:hAnsi="Times New Roman" w:cs="Times New Roman"/>
            <w:sz w:val="24"/>
            <w:szCs w:val="24"/>
          </w:rPr>
          <w:t>https://app.unthsc.edu/policies/PoliciesPDF/Data%20Integrity%20and%20Classification%20Policy.pdf</w:t>
        </w:r>
      </w:hyperlink>
    </w:p>
    <w:p w:rsidR="006E610B" w:rsidRPr="006E610B"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u w:val="single"/>
        </w:rPr>
        <w:t xml:space="preserve">Regulatory Compliance </w:t>
      </w:r>
    </w:p>
    <w:p w:rsidR="006E610B" w:rsidRPr="006E610B"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The Principal Investigator:</w:t>
      </w:r>
    </w:p>
    <w:p w:rsidR="006E610B" w:rsidRPr="006E610B" w:rsidRDefault="00DB0495" w:rsidP="006E610B">
      <w:pPr>
        <w:numPr>
          <w:ilvl w:val="0"/>
          <w:numId w:val="1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6E610B" w:rsidRPr="006E610B">
        <w:rPr>
          <w:rFonts w:ascii="Times New Roman" w:eastAsia="Times New Roman" w:hAnsi="Times New Roman" w:cs="Times New Roman"/>
          <w:sz w:val="24"/>
          <w:szCs w:val="24"/>
        </w:rPr>
        <w:t>repares a</w:t>
      </w:r>
      <w:r>
        <w:rPr>
          <w:rFonts w:ascii="Times New Roman" w:eastAsia="Times New Roman" w:hAnsi="Times New Roman" w:cs="Times New Roman"/>
          <w:sz w:val="24"/>
          <w:szCs w:val="24"/>
        </w:rPr>
        <w:t xml:space="preserve">n Annual </w:t>
      </w:r>
      <w:r w:rsidR="006E610B" w:rsidRPr="006E610B">
        <w:rPr>
          <w:rFonts w:ascii="Times New Roman" w:eastAsia="Times New Roman" w:hAnsi="Times New Roman" w:cs="Times New Roman"/>
          <w:sz w:val="24"/>
          <w:szCs w:val="24"/>
        </w:rPr>
        <w:t xml:space="preserve">Disclosure </w:t>
      </w:r>
      <w:r>
        <w:rPr>
          <w:rFonts w:ascii="Times New Roman" w:eastAsia="Times New Roman" w:hAnsi="Times New Roman" w:cs="Times New Roman"/>
          <w:sz w:val="24"/>
          <w:szCs w:val="24"/>
        </w:rPr>
        <w:t xml:space="preserve">Statement </w:t>
      </w:r>
      <w:r w:rsidR="006E610B" w:rsidRPr="006E610B">
        <w:rPr>
          <w:rFonts w:ascii="Times New Roman" w:eastAsia="Times New Roman" w:hAnsi="Times New Roman" w:cs="Times New Roman"/>
          <w:sz w:val="24"/>
          <w:szCs w:val="24"/>
        </w:rPr>
        <w:t>Form in order to notify</w:t>
      </w:r>
      <w:r w:rsidR="0005522B">
        <w:rPr>
          <w:rFonts w:ascii="Times New Roman" w:eastAsia="Times New Roman" w:hAnsi="Times New Roman" w:cs="Times New Roman"/>
          <w:sz w:val="24"/>
          <w:szCs w:val="24"/>
        </w:rPr>
        <w:t xml:space="preserve"> his/</w:t>
      </w:r>
      <w:r w:rsidR="006E610B" w:rsidRPr="006E610B">
        <w:rPr>
          <w:rFonts w:ascii="Times New Roman" w:eastAsia="Times New Roman" w:hAnsi="Times New Roman" w:cs="Times New Roman"/>
          <w:sz w:val="24"/>
          <w:szCs w:val="24"/>
        </w:rPr>
        <w:t>her Department Head</w:t>
      </w:r>
      <w:r>
        <w:rPr>
          <w:rFonts w:ascii="Times New Roman" w:eastAsia="Times New Roman" w:hAnsi="Times New Roman" w:cs="Times New Roman"/>
          <w:sz w:val="24"/>
          <w:szCs w:val="24"/>
        </w:rPr>
        <w:t xml:space="preserve">, </w:t>
      </w:r>
      <w:r w:rsidR="006E610B" w:rsidRPr="006E610B">
        <w:rPr>
          <w:rFonts w:ascii="Times New Roman" w:eastAsia="Times New Roman" w:hAnsi="Times New Roman" w:cs="Times New Roman"/>
          <w:sz w:val="24"/>
          <w:szCs w:val="24"/>
        </w:rPr>
        <w:t>Dean</w:t>
      </w:r>
      <w:r>
        <w:rPr>
          <w:rFonts w:ascii="Times New Roman" w:eastAsia="Times New Roman" w:hAnsi="Times New Roman" w:cs="Times New Roman"/>
          <w:sz w:val="24"/>
          <w:szCs w:val="24"/>
        </w:rPr>
        <w:t>, and Office of Research Compliance</w:t>
      </w:r>
      <w:r w:rsidR="006E610B" w:rsidRPr="006E610B">
        <w:rPr>
          <w:rFonts w:ascii="Times New Roman" w:eastAsia="Times New Roman" w:hAnsi="Times New Roman" w:cs="Times New Roman"/>
          <w:sz w:val="24"/>
          <w:szCs w:val="24"/>
        </w:rPr>
        <w:t xml:space="preserve"> if a potential conflict of interest exists and makes additional disclosures in a timely manner if a conflict of interest arises.</w:t>
      </w:r>
    </w:p>
    <w:p w:rsidR="006E610B" w:rsidRPr="006E610B" w:rsidRDefault="006E610B" w:rsidP="006E610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lastRenderedPageBreak/>
        <w:t>Is responsible for adhering to all educational and training requirements as the University requires.</w:t>
      </w:r>
    </w:p>
    <w:p w:rsidR="006E610B" w:rsidRPr="006E610B" w:rsidRDefault="006E610B" w:rsidP="006E610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Adheres to protocols and policies for research subjects, and notifies the IRB or IACUC if changes are made to protocols.</w:t>
      </w:r>
    </w:p>
    <w:p w:rsidR="006E610B" w:rsidRPr="006E610B" w:rsidRDefault="006E610B" w:rsidP="006E610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Meets continuing IRB/IACUC protocol review requirements and assists with inspections.</w:t>
      </w:r>
    </w:p>
    <w:p w:rsidR="006E610B" w:rsidRPr="006E610B" w:rsidRDefault="006E610B" w:rsidP="006E610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Adheres to chemical, biological, physical and radiation safety requirements, and notifies the appropriate office if accidents occur.</w:t>
      </w:r>
    </w:p>
    <w:p w:rsidR="006E610B" w:rsidRPr="006E610B" w:rsidRDefault="006E610B" w:rsidP="006E610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Adheres to the policies and procedures for using investigational new drugs and/or devices for clinical research.</w:t>
      </w:r>
    </w:p>
    <w:p w:rsidR="006E610B" w:rsidRPr="006E610B" w:rsidRDefault="006E610B" w:rsidP="006E610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Participates in the annual cost sharing certification (if applicable), as well as the periodic space and equipment survey.</w:t>
      </w:r>
    </w:p>
    <w:p w:rsidR="006E610B" w:rsidRPr="006E610B" w:rsidRDefault="006E610B" w:rsidP="006E610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Takes responsibility for adherence to record retention policy for all financial and scientific documentation.</w:t>
      </w:r>
    </w:p>
    <w:p w:rsidR="006E610B" w:rsidRPr="006E610B" w:rsidRDefault="006E610B" w:rsidP="006E610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Takes responsibility for cooperating in the audit process, whether internal or external audit staff is involved.</w:t>
      </w:r>
    </w:p>
    <w:p w:rsidR="006E610B" w:rsidRPr="006E610B" w:rsidRDefault="006E610B" w:rsidP="006E610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Takes responsibility for accounting of PHI disclosures, as required by HIPAA.</w:t>
      </w:r>
    </w:p>
    <w:p w:rsidR="006E610B" w:rsidRPr="006E610B" w:rsidRDefault="006E610B" w:rsidP="006E610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Takes responsibility for understanding and compliance with all institutional and sponsor policies, practices, and procedures.</w:t>
      </w:r>
    </w:p>
    <w:p w:rsidR="006E610B" w:rsidRPr="006E610B" w:rsidRDefault="006E610B" w:rsidP="006E610B">
      <w:pPr>
        <w:spacing w:before="100" w:beforeAutospacing="1" w:after="100" w:afterAutospacing="1" w:line="240" w:lineRule="auto"/>
        <w:rPr>
          <w:rFonts w:ascii="Times New Roman" w:eastAsia="Times New Roman" w:hAnsi="Times New Roman" w:cs="Times New Roman"/>
          <w:sz w:val="24"/>
          <w:szCs w:val="24"/>
        </w:rPr>
      </w:pPr>
      <w:r w:rsidRPr="006E610B">
        <w:rPr>
          <w:rFonts w:ascii="Times New Roman" w:eastAsia="Times New Roman" w:hAnsi="Times New Roman" w:cs="Times New Roman"/>
          <w:sz w:val="24"/>
          <w:szCs w:val="24"/>
        </w:rPr>
        <w:t> </w:t>
      </w:r>
    </w:p>
    <w:p w:rsidR="00592ABF" w:rsidRDefault="00592ABF"/>
    <w:sectPr w:rsidR="00592ABF" w:rsidSect="00B01E7E">
      <w:footerReference w:type="default" r:id="rId1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4D6" w:rsidRDefault="00AA24D6" w:rsidP="001759F4">
      <w:pPr>
        <w:spacing w:after="0" w:line="240" w:lineRule="auto"/>
      </w:pPr>
      <w:r>
        <w:separator/>
      </w:r>
    </w:p>
  </w:endnote>
  <w:endnote w:type="continuationSeparator" w:id="0">
    <w:p w:rsidR="00AA24D6" w:rsidRDefault="00AA24D6" w:rsidP="00175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459491"/>
      <w:docPartObj>
        <w:docPartGallery w:val="Page Numbers (Bottom of Page)"/>
        <w:docPartUnique/>
      </w:docPartObj>
    </w:sdtPr>
    <w:sdtEndPr/>
    <w:sdtContent>
      <w:sdt>
        <w:sdtPr>
          <w:id w:val="860082579"/>
          <w:docPartObj>
            <w:docPartGallery w:val="Page Numbers (Top of Page)"/>
            <w:docPartUnique/>
          </w:docPartObj>
        </w:sdtPr>
        <w:sdtEndPr/>
        <w:sdtContent>
          <w:p w:rsidR="00676E02" w:rsidRDefault="00676E0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35B4B">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35B4B">
              <w:rPr>
                <w:b/>
                <w:bCs/>
                <w:noProof/>
              </w:rPr>
              <w:t>11</w:t>
            </w:r>
            <w:r>
              <w:rPr>
                <w:b/>
                <w:bCs/>
                <w:sz w:val="24"/>
                <w:szCs w:val="24"/>
              </w:rPr>
              <w:fldChar w:fldCharType="end"/>
            </w:r>
          </w:p>
        </w:sdtContent>
      </w:sdt>
    </w:sdtContent>
  </w:sdt>
  <w:p w:rsidR="00676E02" w:rsidRDefault="00676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4D6" w:rsidRDefault="00AA24D6" w:rsidP="001759F4">
      <w:pPr>
        <w:spacing w:after="0" w:line="240" w:lineRule="auto"/>
      </w:pPr>
      <w:r>
        <w:separator/>
      </w:r>
    </w:p>
  </w:footnote>
  <w:footnote w:type="continuationSeparator" w:id="0">
    <w:p w:rsidR="00AA24D6" w:rsidRDefault="00AA24D6" w:rsidP="001759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E1B69"/>
    <w:multiLevelType w:val="multilevel"/>
    <w:tmpl w:val="8C3C7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18795D"/>
    <w:multiLevelType w:val="multilevel"/>
    <w:tmpl w:val="6F1AA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375A86"/>
    <w:multiLevelType w:val="multilevel"/>
    <w:tmpl w:val="44E0D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5F56E6"/>
    <w:multiLevelType w:val="multilevel"/>
    <w:tmpl w:val="1158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5B1EF0"/>
    <w:multiLevelType w:val="multilevel"/>
    <w:tmpl w:val="3CB44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1D749D"/>
    <w:multiLevelType w:val="multilevel"/>
    <w:tmpl w:val="D786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D200B0"/>
    <w:multiLevelType w:val="multilevel"/>
    <w:tmpl w:val="1810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6851F1"/>
    <w:multiLevelType w:val="multilevel"/>
    <w:tmpl w:val="8DD49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A64DED"/>
    <w:multiLevelType w:val="multilevel"/>
    <w:tmpl w:val="9258B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3351D9"/>
    <w:multiLevelType w:val="multilevel"/>
    <w:tmpl w:val="6A3AA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9E3B74"/>
    <w:multiLevelType w:val="multilevel"/>
    <w:tmpl w:val="12246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7576E5"/>
    <w:multiLevelType w:val="hybridMultilevel"/>
    <w:tmpl w:val="7A4401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1B7062"/>
    <w:multiLevelType w:val="multilevel"/>
    <w:tmpl w:val="4FA26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F52425"/>
    <w:multiLevelType w:val="multilevel"/>
    <w:tmpl w:val="8D4C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886BCC"/>
    <w:multiLevelType w:val="multilevel"/>
    <w:tmpl w:val="FC6E8EF4"/>
    <w:styleLink w:val="Style1"/>
    <w:lvl w:ilvl="0">
      <w:start w:val="1"/>
      <w:numFmt w:val="decimal"/>
      <w:lvlText w:val="%1."/>
      <w:lvlJc w:val="left"/>
      <w:pPr>
        <w:ind w:left="720" w:hanging="360"/>
      </w:pPr>
      <w:rPr>
        <w:rFonts w:hint="default"/>
        <w:b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
  </w:num>
  <w:num w:numId="3">
    <w:abstractNumId w:val="10"/>
  </w:num>
  <w:num w:numId="4">
    <w:abstractNumId w:val="13"/>
  </w:num>
  <w:num w:numId="5">
    <w:abstractNumId w:val="4"/>
  </w:num>
  <w:num w:numId="6">
    <w:abstractNumId w:val="2"/>
  </w:num>
  <w:num w:numId="7">
    <w:abstractNumId w:val="3"/>
  </w:num>
  <w:num w:numId="8">
    <w:abstractNumId w:val="0"/>
  </w:num>
  <w:num w:numId="9">
    <w:abstractNumId w:val="12"/>
  </w:num>
  <w:num w:numId="10">
    <w:abstractNumId w:val="8"/>
  </w:num>
  <w:num w:numId="11">
    <w:abstractNumId w:val="5"/>
  </w:num>
  <w:num w:numId="12">
    <w:abstractNumId w:val="7"/>
  </w:num>
  <w:num w:numId="13">
    <w:abstractNumId w:val="9"/>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10B"/>
    <w:rsid w:val="00021E04"/>
    <w:rsid w:val="000318F4"/>
    <w:rsid w:val="0005522B"/>
    <w:rsid w:val="00096DD7"/>
    <w:rsid w:val="000E4513"/>
    <w:rsid w:val="00150382"/>
    <w:rsid w:val="001759F4"/>
    <w:rsid w:val="001C1BEE"/>
    <w:rsid w:val="001E1DE8"/>
    <w:rsid w:val="001F1DBD"/>
    <w:rsid w:val="00297A7F"/>
    <w:rsid w:val="00342CD7"/>
    <w:rsid w:val="003B2A49"/>
    <w:rsid w:val="0043190D"/>
    <w:rsid w:val="00435B4B"/>
    <w:rsid w:val="004425CE"/>
    <w:rsid w:val="004E2FEB"/>
    <w:rsid w:val="00575F92"/>
    <w:rsid w:val="005839EA"/>
    <w:rsid w:val="00592ABF"/>
    <w:rsid w:val="005D1853"/>
    <w:rsid w:val="005E7DFD"/>
    <w:rsid w:val="00676E02"/>
    <w:rsid w:val="006E610B"/>
    <w:rsid w:val="0075273E"/>
    <w:rsid w:val="00755DE2"/>
    <w:rsid w:val="0077597D"/>
    <w:rsid w:val="007C62AA"/>
    <w:rsid w:val="008077BA"/>
    <w:rsid w:val="00950525"/>
    <w:rsid w:val="00954EBF"/>
    <w:rsid w:val="009949F5"/>
    <w:rsid w:val="009960AF"/>
    <w:rsid w:val="009D2F08"/>
    <w:rsid w:val="00A36161"/>
    <w:rsid w:val="00A36EE3"/>
    <w:rsid w:val="00A50979"/>
    <w:rsid w:val="00AA24D6"/>
    <w:rsid w:val="00AE530B"/>
    <w:rsid w:val="00B01E7E"/>
    <w:rsid w:val="00B14067"/>
    <w:rsid w:val="00B36957"/>
    <w:rsid w:val="00B63826"/>
    <w:rsid w:val="00C905EA"/>
    <w:rsid w:val="00CE288E"/>
    <w:rsid w:val="00CF351D"/>
    <w:rsid w:val="00D30B5D"/>
    <w:rsid w:val="00D62255"/>
    <w:rsid w:val="00DB0495"/>
    <w:rsid w:val="00DC7EA0"/>
    <w:rsid w:val="00E7441F"/>
    <w:rsid w:val="00E75770"/>
    <w:rsid w:val="00EA4E07"/>
    <w:rsid w:val="00F15E1F"/>
    <w:rsid w:val="00F25076"/>
    <w:rsid w:val="00F6262E"/>
    <w:rsid w:val="00F84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00BB3"/>
  <w15:docId w15:val="{97BBDDF5-648C-4751-890B-9C203F1F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75273E"/>
    <w:pPr>
      <w:numPr>
        <w:numId w:val="1"/>
      </w:numPr>
    </w:pPr>
  </w:style>
  <w:style w:type="character" w:styleId="Hyperlink">
    <w:name w:val="Hyperlink"/>
    <w:basedOn w:val="DefaultParagraphFont"/>
    <w:uiPriority w:val="99"/>
    <w:unhideWhenUsed/>
    <w:rsid w:val="005839EA"/>
    <w:rPr>
      <w:color w:val="0000FF" w:themeColor="hyperlink"/>
      <w:u w:val="single"/>
    </w:rPr>
  </w:style>
  <w:style w:type="character" w:styleId="CommentReference">
    <w:name w:val="annotation reference"/>
    <w:basedOn w:val="DefaultParagraphFont"/>
    <w:uiPriority w:val="99"/>
    <w:semiHidden/>
    <w:unhideWhenUsed/>
    <w:rsid w:val="001C1BEE"/>
    <w:rPr>
      <w:sz w:val="16"/>
      <w:szCs w:val="16"/>
    </w:rPr>
  </w:style>
  <w:style w:type="paragraph" w:styleId="CommentText">
    <w:name w:val="annotation text"/>
    <w:basedOn w:val="Normal"/>
    <w:link w:val="CommentTextChar"/>
    <w:uiPriority w:val="99"/>
    <w:semiHidden/>
    <w:unhideWhenUsed/>
    <w:rsid w:val="001C1BEE"/>
    <w:pPr>
      <w:spacing w:line="240" w:lineRule="auto"/>
    </w:pPr>
    <w:rPr>
      <w:sz w:val="20"/>
      <w:szCs w:val="20"/>
    </w:rPr>
  </w:style>
  <w:style w:type="character" w:customStyle="1" w:styleId="CommentTextChar">
    <w:name w:val="Comment Text Char"/>
    <w:basedOn w:val="DefaultParagraphFont"/>
    <w:link w:val="CommentText"/>
    <w:uiPriority w:val="99"/>
    <w:semiHidden/>
    <w:rsid w:val="001C1BEE"/>
    <w:rPr>
      <w:sz w:val="20"/>
      <w:szCs w:val="20"/>
    </w:rPr>
  </w:style>
  <w:style w:type="paragraph" w:styleId="CommentSubject">
    <w:name w:val="annotation subject"/>
    <w:basedOn w:val="CommentText"/>
    <w:next w:val="CommentText"/>
    <w:link w:val="CommentSubjectChar"/>
    <w:uiPriority w:val="99"/>
    <w:semiHidden/>
    <w:unhideWhenUsed/>
    <w:rsid w:val="001C1BEE"/>
    <w:rPr>
      <w:b/>
      <w:bCs/>
    </w:rPr>
  </w:style>
  <w:style w:type="character" w:customStyle="1" w:styleId="CommentSubjectChar">
    <w:name w:val="Comment Subject Char"/>
    <w:basedOn w:val="CommentTextChar"/>
    <w:link w:val="CommentSubject"/>
    <w:uiPriority w:val="99"/>
    <w:semiHidden/>
    <w:rsid w:val="001C1BEE"/>
    <w:rPr>
      <w:b/>
      <w:bCs/>
      <w:sz w:val="20"/>
      <w:szCs w:val="20"/>
    </w:rPr>
  </w:style>
  <w:style w:type="paragraph" w:styleId="BalloonText">
    <w:name w:val="Balloon Text"/>
    <w:basedOn w:val="Normal"/>
    <w:link w:val="BalloonTextChar"/>
    <w:uiPriority w:val="99"/>
    <w:semiHidden/>
    <w:unhideWhenUsed/>
    <w:rsid w:val="001C1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BEE"/>
    <w:rPr>
      <w:rFonts w:ascii="Tahoma" w:hAnsi="Tahoma" w:cs="Tahoma"/>
      <w:sz w:val="16"/>
      <w:szCs w:val="16"/>
    </w:rPr>
  </w:style>
  <w:style w:type="paragraph" w:styleId="ListParagraph">
    <w:name w:val="List Paragraph"/>
    <w:basedOn w:val="Normal"/>
    <w:uiPriority w:val="34"/>
    <w:qFormat/>
    <w:rsid w:val="00954EBF"/>
    <w:pPr>
      <w:ind w:left="720"/>
      <w:contextualSpacing/>
    </w:pPr>
  </w:style>
  <w:style w:type="paragraph" w:styleId="NoSpacing">
    <w:name w:val="No Spacing"/>
    <w:link w:val="NoSpacingChar"/>
    <w:uiPriority w:val="1"/>
    <w:qFormat/>
    <w:rsid w:val="00B01E7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01E7E"/>
    <w:rPr>
      <w:rFonts w:eastAsiaTheme="minorEastAsia"/>
      <w:lang w:eastAsia="ja-JP"/>
    </w:rPr>
  </w:style>
  <w:style w:type="table" w:styleId="TableGrid">
    <w:name w:val="Table Grid"/>
    <w:basedOn w:val="TableNormal"/>
    <w:uiPriority w:val="1"/>
    <w:rsid w:val="00B01E7E"/>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B01E7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B01E7E"/>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B01E7E"/>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B01E7E"/>
    <w:rPr>
      <w:rFonts w:asciiTheme="majorHAnsi" w:eastAsiaTheme="majorEastAsia" w:hAnsiTheme="majorHAnsi" w:cstheme="majorBidi"/>
      <w:i/>
      <w:iCs/>
      <w:color w:val="4F81BD" w:themeColor="accent1"/>
      <w:spacing w:val="15"/>
      <w:sz w:val="24"/>
      <w:szCs w:val="24"/>
      <w:lang w:eastAsia="ja-JP"/>
    </w:rPr>
  </w:style>
  <w:style w:type="paragraph" w:styleId="Header">
    <w:name w:val="header"/>
    <w:basedOn w:val="Normal"/>
    <w:link w:val="HeaderChar"/>
    <w:uiPriority w:val="99"/>
    <w:unhideWhenUsed/>
    <w:rsid w:val="00175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9F4"/>
  </w:style>
  <w:style w:type="paragraph" w:styleId="Footer">
    <w:name w:val="footer"/>
    <w:basedOn w:val="Normal"/>
    <w:link w:val="FooterChar"/>
    <w:uiPriority w:val="99"/>
    <w:unhideWhenUsed/>
    <w:rsid w:val="00175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9F4"/>
  </w:style>
  <w:style w:type="character" w:styleId="FollowedHyperlink">
    <w:name w:val="FollowedHyperlink"/>
    <w:basedOn w:val="DefaultParagraphFont"/>
    <w:uiPriority w:val="99"/>
    <w:semiHidden/>
    <w:unhideWhenUsed/>
    <w:rsid w:val="00435B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56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unthsc.edu/research" TargetMode="External"/><Relationship Id="rId13" Type="http://schemas.openxmlformats.org/officeDocument/2006/relationships/hyperlink" Target="https://app.unthsc.edu/policies/PoliciesPDF/Intellectual%20Property.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eb.unthsc.edu/info/200129/faculty_affairs/1727/faculty_contract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app.unthsc.edu/policies/PoliciesPDF/Data%20Integrity%20and%20Classification%20Polic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thsc.edu/sponsored-programs/effort-reporting-certification-system/" TargetMode="External"/><Relationship Id="rId5" Type="http://schemas.openxmlformats.org/officeDocument/2006/relationships/webSettings" Target="webSettings.xml"/><Relationship Id="rId15" Type="http://schemas.openxmlformats.org/officeDocument/2006/relationships/hyperlink" Target="https://app.unthsc.edu/policies/PoliciesPDF/Records%20Retention%20Policy.pdf" TargetMode="External"/><Relationship Id="rId10" Type="http://schemas.openxmlformats.org/officeDocument/2006/relationships/hyperlink" Target="https://app.unthsc.edu/policies/PoliciesPDF/Time%20and%20Effort%20Reporting.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nthsc.edu/research/office-of-research-compliance/the-responsible-conduct-of-research-rcr/" TargetMode="External"/><Relationship Id="rId14" Type="http://schemas.openxmlformats.org/officeDocument/2006/relationships/hyperlink" Target="https://app.unthsc.edu/policies/PoliciesPDF/Research%20Conflict%20of%20Intere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2014-07-01T00:00:00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3782</Words>
  <Characters>21561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Principal Investigators and Co-Investigators: Eligibility, Roles, and Responsibilities</vt:lpstr>
    </vt:vector>
  </TitlesOfParts>
  <Company>Office of Sponsored</Company>
  <LinksUpToDate>false</LinksUpToDate>
  <CharactersWithSpaces>25293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 Investigators and Co-Investigators: Eligibility, Roles, and Responsibilities</dc:title>
  <dc:subject>UNT Health Science Center</dc:subject>
  <dc:creator>UNTHSC</dc:creator>
  <cp:lastModifiedBy>Perfect, Brenden</cp:lastModifiedBy>
  <cp:revision>4</cp:revision>
  <dcterms:created xsi:type="dcterms:W3CDTF">2018-06-25T14:56:00Z</dcterms:created>
  <dcterms:modified xsi:type="dcterms:W3CDTF">2018-06-25T15:08:00Z</dcterms:modified>
</cp:coreProperties>
</file>