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C60" w:rsidRPr="007B555D" w:rsidRDefault="000C418B" w:rsidP="007B555D">
      <w:r w:rsidRPr="007B555D">
        <w:rPr>
          <w:b/>
          <w:bCs/>
          <w:color w:val="000000"/>
          <w:sz w:val="28"/>
          <w:szCs w:val="28"/>
        </w:rPr>
        <w:t xml:space="preserve">NORTH TEXAS REGIONAL </w:t>
      </w:r>
      <w:r w:rsidRPr="007B555D">
        <w:rPr>
          <w:b/>
          <w:sz w:val="28"/>
          <w:szCs w:val="28"/>
        </w:rPr>
        <w:t>INSTITUTIONAL REVIEW BOARD</w:t>
      </w:r>
      <w:r w:rsidRPr="007B555D">
        <w:rPr>
          <w:b/>
          <w:bCs/>
          <w:color w:val="00AE42"/>
          <w:sz w:val="28"/>
          <w:szCs w:val="28"/>
        </w:rPr>
        <w:t xml:space="preserve"> </w:t>
      </w:r>
    </w:p>
    <w:p w:rsidR="00923292" w:rsidRPr="00750D58" w:rsidRDefault="00CE3E07" w:rsidP="005F2061">
      <w:pPr>
        <w:pStyle w:val="CM5"/>
        <w:tabs>
          <w:tab w:val="left" w:pos="1530"/>
        </w:tabs>
        <w:spacing w:line="360" w:lineRule="auto"/>
      </w:pPr>
      <w:r w:rsidRPr="00BD5121">
        <w:rPr>
          <w:noProof/>
        </w:rPr>
        <mc:AlternateContent>
          <mc:Choice Requires="wps">
            <w:drawing>
              <wp:anchor distT="0" distB="0" distL="114300" distR="114300" simplePos="0" relativeHeight="251656192" behindDoc="0" locked="0" layoutInCell="1" allowOverlap="1">
                <wp:simplePos x="0" y="0"/>
                <wp:positionH relativeFrom="column">
                  <wp:posOffset>-87630</wp:posOffset>
                </wp:positionH>
                <wp:positionV relativeFrom="paragraph">
                  <wp:posOffset>225425</wp:posOffset>
                </wp:positionV>
                <wp:extent cx="7561580" cy="0"/>
                <wp:effectExtent l="20955" t="27940" r="27940" b="1968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1580" cy="0"/>
                        </a:xfrm>
                        <a:prstGeom prst="straightConnector1">
                          <a:avLst/>
                        </a:prstGeom>
                        <a:noFill/>
                        <a:ln w="38100" cap="rnd">
                          <a:pattFill prst="weave">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60C551" id="_x0000_t32" coordsize="21600,21600" o:spt="32" o:oned="t" path="m,l21600,21600e" filled="f">
                <v:path arrowok="t" fillok="f" o:connecttype="none"/>
                <o:lock v:ext="edit" shapetype="t"/>
              </v:shapetype>
              <v:shape id="AutoShape 2" o:spid="_x0000_s1026" type="#_x0000_t32" style="position:absolute;margin-left:-6.9pt;margin-top:17.75pt;width:595.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" strokeweight="3pt">
                <v:stroke r:id="rId8" o:title="" filltype="pattern" endcap="round"/>
              </v:shape>
            </w:pict>
          </mc:Fallback>
        </mc:AlternateContent>
      </w:r>
    </w:p>
    <w:p w:rsidR="00923292" w:rsidRDefault="00CE3E07" w:rsidP="00923292">
      <w:pPr>
        <w:jc w:val="center"/>
        <w:rPr>
          <w:i/>
          <w:sz w:val="28"/>
          <w:szCs w:val="28"/>
        </w:rPr>
      </w:pPr>
      <w:r w:rsidRPr="00C804C1">
        <w:rPr>
          <w:rFonts w:ascii="Arial" w:hAnsi="Arial" w:cs="Arial"/>
          <w:i/>
          <w:noProof/>
          <w:sz w:val="20"/>
          <w:szCs w:val="20"/>
        </w:rPr>
        <mc:AlternateContent>
          <mc:Choice Requires="wps">
            <w:drawing>
              <wp:anchor distT="0" distB="0" distL="114300" distR="114300" simplePos="0" relativeHeight="251657216" behindDoc="1" locked="0" layoutInCell="1" allowOverlap="1">
                <wp:simplePos x="0" y="0"/>
                <wp:positionH relativeFrom="column">
                  <wp:posOffset>1755140</wp:posOffset>
                </wp:positionH>
                <wp:positionV relativeFrom="paragraph">
                  <wp:posOffset>120015</wp:posOffset>
                </wp:positionV>
                <wp:extent cx="3746500" cy="581025"/>
                <wp:effectExtent l="44450" t="42545" r="38100" b="431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581025"/>
                        </a:xfrm>
                        <a:prstGeom prst="rect">
                          <a:avLst/>
                        </a:prstGeom>
                        <a:solidFill>
                          <a:srgbClr val="D8D8D8"/>
                        </a:solidFill>
                        <a:ln w="76200" cmpd="tri">
                          <a:solidFill>
                            <a:srgbClr val="000000"/>
                          </a:solidFill>
                          <a:miter lim="800000"/>
                          <a:headEnd/>
                          <a:tailEnd/>
                        </a:ln>
                      </wps:spPr>
                      <wps:txbx>
                        <w:txbxContent>
                          <w:p w:rsidR="00923292" w:rsidRPr="00C804C1" w:rsidRDefault="00923292" w:rsidP="009232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8.2pt;margin-top:9.45pt;width:29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" fillcolor="#d8d8d8" strokeweight="6pt">
                <v:stroke linestyle="thickBetweenThin"/>
                <v:textbox>
                  <w:txbxContent>
                    <w:p w:rsidR="00923292" w:rsidRPr="00C804C1" w:rsidRDefault="00923292" w:rsidP="00923292"/>
                  </w:txbxContent>
                </v:textbox>
              </v:shape>
            </w:pict>
          </mc:Fallback>
        </mc:AlternateContent>
      </w:r>
    </w:p>
    <w:p w:rsidR="00750D58" w:rsidRDefault="00750D58" w:rsidP="00750D58">
      <w:pPr>
        <w:spacing w:line="276" w:lineRule="auto"/>
        <w:jc w:val="center"/>
        <w:rPr>
          <w:i/>
          <w:sz w:val="28"/>
          <w:szCs w:val="28"/>
        </w:rPr>
      </w:pPr>
      <w:r>
        <w:rPr>
          <w:i/>
          <w:sz w:val="28"/>
          <w:szCs w:val="28"/>
        </w:rPr>
        <w:t xml:space="preserve">Waiver of </w:t>
      </w:r>
      <w:r w:rsidR="00923292" w:rsidRPr="00BD5121">
        <w:rPr>
          <w:i/>
          <w:sz w:val="28"/>
          <w:szCs w:val="28"/>
        </w:rPr>
        <w:t xml:space="preserve">Informed Consent </w:t>
      </w:r>
    </w:p>
    <w:p w:rsidR="00923292" w:rsidRPr="00BD5121" w:rsidRDefault="00750D58" w:rsidP="00923292">
      <w:pPr>
        <w:jc w:val="center"/>
        <w:rPr>
          <w:i/>
          <w:sz w:val="28"/>
          <w:szCs w:val="28"/>
        </w:rPr>
      </w:pPr>
      <w:r>
        <w:rPr>
          <w:i/>
          <w:sz w:val="28"/>
          <w:szCs w:val="28"/>
        </w:rPr>
        <w:t>(Form B)</w:t>
      </w:r>
    </w:p>
    <w:p w:rsidR="00923292" w:rsidRPr="00BD5121" w:rsidRDefault="00923292" w:rsidP="00923292">
      <w:pPr>
        <w:rPr>
          <w:sz w:val="20"/>
          <w:szCs w:val="20"/>
        </w:rPr>
      </w:pPr>
    </w:p>
    <w:p w:rsidR="00923292" w:rsidRPr="00C804C1" w:rsidRDefault="00923292" w:rsidP="00923292">
      <w:pPr>
        <w:rPr>
          <w:sz w:val="10"/>
          <w:szCs w:val="10"/>
        </w:rPr>
      </w:pPr>
    </w:p>
    <w:p w:rsidR="00923292" w:rsidRPr="00C804C1" w:rsidRDefault="00923292" w:rsidP="00923292">
      <w:pPr>
        <w:rPr>
          <w:sz w:val="22"/>
          <w:szCs w:val="22"/>
        </w:rPr>
      </w:pPr>
      <w:r w:rsidRPr="00C804C1">
        <w:rPr>
          <w:sz w:val="22"/>
          <w:szCs w:val="22"/>
        </w:rPr>
        <w:t xml:space="preserve">Federal regulations require that investigators obtain the informed consent of each research participant (or the participant’s legally authorized representative) and document consent with a written consent form.  This requirement </w:t>
      </w:r>
      <w:proofErr w:type="gramStart"/>
      <w:r w:rsidRPr="00C804C1">
        <w:rPr>
          <w:sz w:val="22"/>
          <w:szCs w:val="22"/>
        </w:rPr>
        <w:t>must be met</w:t>
      </w:r>
      <w:proofErr w:type="gramEnd"/>
      <w:r w:rsidRPr="00C804C1">
        <w:rPr>
          <w:sz w:val="22"/>
          <w:szCs w:val="22"/>
        </w:rPr>
        <w:t xml:space="preserve"> in all cases, except in very specific circumstances in which the </w:t>
      </w:r>
      <w:r w:rsidR="00616D14">
        <w:rPr>
          <w:sz w:val="22"/>
          <w:szCs w:val="22"/>
        </w:rPr>
        <w:t>North Texas Regional Institutional Review Board (</w:t>
      </w:r>
      <w:r w:rsidRPr="00C804C1">
        <w:rPr>
          <w:sz w:val="22"/>
          <w:szCs w:val="22"/>
        </w:rPr>
        <w:t>IRB</w:t>
      </w:r>
      <w:r w:rsidR="00616D14">
        <w:rPr>
          <w:sz w:val="22"/>
          <w:szCs w:val="22"/>
        </w:rPr>
        <w:t>)</w:t>
      </w:r>
      <w:r w:rsidRPr="00C804C1">
        <w:rPr>
          <w:sz w:val="22"/>
          <w:szCs w:val="22"/>
        </w:rPr>
        <w:t xml:space="preserve"> is authorized to grant a “waiver.”</w:t>
      </w:r>
    </w:p>
    <w:p w:rsidR="00923292" w:rsidRPr="00BD5121" w:rsidRDefault="00923292" w:rsidP="00923292">
      <w:pPr>
        <w:rPr>
          <w:sz w:val="18"/>
          <w:szCs w:val="18"/>
        </w:rPr>
      </w:pPr>
    </w:p>
    <w:p w:rsidR="00923292" w:rsidRPr="00C804C1" w:rsidRDefault="00923292" w:rsidP="00923292">
      <w:pPr>
        <w:rPr>
          <w:sz w:val="22"/>
          <w:szCs w:val="22"/>
        </w:rPr>
      </w:pPr>
      <w:r w:rsidRPr="00C804C1">
        <w:rPr>
          <w:sz w:val="22"/>
          <w:szCs w:val="22"/>
        </w:rPr>
        <w:t xml:space="preserve">The IRB can grant two types of waivers: </w:t>
      </w:r>
    </w:p>
    <w:p w:rsidR="00923292" w:rsidRPr="00BD5121" w:rsidRDefault="00923292" w:rsidP="00923292">
      <w:pPr>
        <w:rPr>
          <w:sz w:val="18"/>
          <w:szCs w:val="18"/>
        </w:rPr>
      </w:pPr>
    </w:p>
    <w:p w:rsidR="00923292" w:rsidRPr="00923292" w:rsidRDefault="00923292" w:rsidP="00923292">
      <w:pPr>
        <w:pStyle w:val="ListParagraph"/>
        <w:numPr>
          <w:ilvl w:val="0"/>
          <w:numId w:val="2"/>
        </w:numPr>
        <w:rPr>
          <w:b/>
          <w:i/>
          <w:sz w:val="22"/>
          <w:szCs w:val="22"/>
        </w:rPr>
      </w:pPr>
      <w:r w:rsidRPr="00923292">
        <w:rPr>
          <w:b/>
          <w:i/>
          <w:sz w:val="22"/>
          <w:szCs w:val="22"/>
        </w:rPr>
        <w:t>Waiver of documentation of informed consent; or</w:t>
      </w:r>
    </w:p>
    <w:p w:rsidR="00923292" w:rsidRPr="00923292" w:rsidRDefault="00923292" w:rsidP="00923292">
      <w:pPr>
        <w:pStyle w:val="ListParagraph"/>
        <w:rPr>
          <w:b/>
          <w:i/>
          <w:sz w:val="22"/>
          <w:szCs w:val="22"/>
        </w:rPr>
      </w:pPr>
    </w:p>
    <w:p w:rsidR="00923292" w:rsidRPr="00C804C1" w:rsidRDefault="00923292" w:rsidP="00923292">
      <w:pPr>
        <w:ind w:left="720" w:hanging="360"/>
        <w:rPr>
          <w:b/>
          <w:i/>
          <w:sz w:val="22"/>
          <w:szCs w:val="22"/>
        </w:rPr>
      </w:pPr>
      <w:r w:rsidRPr="00C804C1">
        <w:rPr>
          <w:b/>
          <w:i/>
          <w:sz w:val="22"/>
          <w:szCs w:val="22"/>
        </w:rPr>
        <w:t xml:space="preserve">(2) Waiver of informed consent. </w:t>
      </w:r>
    </w:p>
    <w:p w:rsidR="00923292" w:rsidRPr="00BD5121" w:rsidRDefault="00923292" w:rsidP="00923292">
      <w:pPr>
        <w:rPr>
          <w:sz w:val="18"/>
          <w:szCs w:val="18"/>
        </w:rPr>
      </w:pPr>
    </w:p>
    <w:p w:rsidR="00923292" w:rsidRDefault="00923292" w:rsidP="00923292">
      <w:pPr>
        <w:pBdr>
          <w:bottom w:val="single" w:sz="12" w:space="0" w:color="auto"/>
        </w:pBdr>
        <w:rPr>
          <w:sz w:val="22"/>
          <w:szCs w:val="22"/>
        </w:rPr>
      </w:pPr>
      <w:r w:rsidRPr="00C804C1">
        <w:rPr>
          <w:sz w:val="22"/>
          <w:szCs w:val="22"/>
        </w:rPr>
        <w:t>If a researcher believes that either waiver is necessary to the conduct of their research, then he/she may request a waiver from the IRB.  Please select the appropriate waiver form, and provide the information necessary to make your request.  Submit “Form A” or “Form B” (not both) with your IRB application materials.</w:t>
      </w:r>
    </w:p>
    <w:p w:rsidR="00923292" w:rsidRPr="00C804C1" w:rsidRDefault="00923292" w:rsidP="00923292">
      <w:pPr>
        <w:pBdr>
          <w:bottom w:val="single" w:sz="12" w:space="0" w:color="auto"/>
        </w:pBdr>
        <w:rPr>
          <w:sz w:val="22"/>
          <w:szCs w:val="22"/>
        </w:rPr>
      </w:pPr>
    </w:p>
    <w:p w:rsidR="00750D58" w:rsidRDefault="00750D58" w:rsidP="00923292">
      <w:pPr>
        <w:rPr>
          <w:rFonts w:ascii="Book Antiqua" w:hAnsi="Book Antiqua"/>
          <w:b/>
        </w:rPr>
      </w:pPr>
    </w:p>
    <w:p w:rsidR="00923292" w:rsidRPr="00C804C1" w:rsidRDefault="00504ED7" w:rsidP="00923292">
      <w:pPr>
        <w:rPr>
          <w:rFonts w:ascii="Book Antiqua" w:hAnsi="Book Antiqua"/>
          <w:b/>
        </w:rPr>
      </w:pPr>
      <w:hyperlink w:anchor="FormB" w:history="1">
        <w:r w:rsidR="00923292" w:rsidRPr="00702DCC">
          <w:rPr>
            <w:rStyle w:val="Hyperlink"/>
            <w:rFonts w:ascii="Book Antiqua" w:hAnsi="Book Antiqua"/>
            <w:b/>
          </w:rPr>
          <w:t>Form B</w:t>
        </w:r>
      </w:hyperlink>
      <w:r w:rsidR="00923292" w:rsidRPr="00C804C1">
        <w:rPr>
          <w:rFonts w:ascii="Book Antiqua" w:hAnsi="Book Antiqua"/>
          <w:b/>
        </w:rPr>
        <w:t>-Waiver of Informed Consent:</w:t>
      </w:r>
    </w:p>
    <w:p w:rsidR="00923292" w:rsidRPr="002360F6" w:rsidRDefault="00923292" w:rsidP="00923292">
      <w:pPr>
        <w:rPr>
          <w:sz w:val="10"/>
          <w:szCs w:val="10"/>
        </w:rPr>
      </w:pPr>
    </w:p>
    <w:p w:rsidR="00923292" w:rsidRDefault="00923292" w:rsidP="00923292">
      <w:pPr>
        <w:spacing w:line="360" w:lineRule="auto"/>
        <w:rPr>
          <w:sz w:val="22"/>
          <w:szCs w:val="22"/>
        </w:rPr>
      </w:pPr>
      <w:r w:rsidRPr="00C804C1">
        <w:rPr>
          <w:sz w:val="22"/>
          <w:szCs w:val="22"/>
        </w:rPr>
        <w:t>There are f</w:t>
      </w:r>
      <w:r w:rsidR="009E6C64">
        <w:rPr>
          <w:sz w:val="22"/>
          <w:szCs w:val="22"/>
        </w:rPr>
        <w:t>ive</w:t>
      </w:r>
      <w:r w:rsidRPr="00C804C1">
        <w:rPr>
          <w:sz w:val="22"/>
          <w:szCs w:val="22"/>
        </w:rPr>
        <w:t xml:space="preserve"> </w:t>
      </w:r>
      <w:proofErr w:type="gramStart"/>
      <w:r w:rsidRPr="00C804C1">
        <w:rPr>
          <w:sz w:val="22"/>
          <w:szCs w:val="22"/>
        </w:rPr>
        <w:t>conditions which</w:t>
      </w:r>
      <w:proofErr w:type="gramEnd"/>
      <w:r w:rsidRPr="00C804C1">
        <w:rPr>
          <w:sz w:val="22"/>
          <w:szCs w:val="22"/>
        </w:rPr>
        <w:t xml:space="preserve"> may substantiate a waiver of informed consent:</w:t>
      </w:r>
    </w:p>
    <w:p w:rsidR="00923292" w:rsidRPr="00C804C1" w:rsidRDefault="00923292" w:rsidP="00923292">
      <w:pPr>
        <w:rPr>
          <w:sz w:val="22"/>
          <w:szCs w:val="22"/>
        </w:rPr>
      </w:pPr>
    </w:p>
    <w:p w:rsidR="00923292" w:rsidRDefault="00923292" w:rsidP="00923292">
      <w:pPr>
        <w:numPr>
          <w:ilvl w:val="0"/>
          <w:numId w:val="1"/>
        </w:numPr>
        <w:rPr>
          <w:b/>
          <w:i/>
          <w:sz w:val="22"/>
          <w:szCs w:val="22"/>
        </w:rPr>
      </w:pPr>
      <w:r w:rsidRPr="00923292">
        <w:rPr>
          <w:b/>
          <w:i/>
          <w:sz w:val="22"/>
          <w:szCs w:val="22"/>
        </w:rPr>
        <w:t xml:space="preserve">The research </w:t>
      </w:r>
      <w:r w:rsidR="00FD677D">
        <w:rPr>
          <w:b/>
          <w:i/>
          <w:sz w:val="22"/>
          <w:szCs w:val="22"/>
        </w:rPr>
        <w:t xml:space="preserve">involves </w:t>
      </w:r>
      <w:r w:rsidRPr="00923292">
        <w:rPr>
          <w:b/>
          <w:i/>
          <w:sz w:val="22"/>
          <w:szCs w:val="22"/>
        </w:rPr>
        <w:t>no more than minimal risk to subjects</w:t>
      </w:r>
    </w:p>
    <w:p w:rsidR="00923292" w:rsidRPr="00923292" w:rsidRDefault="00923292" w:rsidP="00923292">
      <w:pPr>
        <w:ind w:left="720"/>
        <w:rPr>
          <w:b/>
          <w:i/>
          <w:sz w:val="22"/>
          <w:szCs w:val="22"/>
        </w:rPr>
      </w:pPr>
    </w:p>
    <w:p w:rsidR="00831223" w:rsidRDefault="00923292" w:rsidP="00923292">
      <w:pPr>
        <w:ind w:left="720"/>
        <w:rPr>
          <w:b/>
          <w:i/>
          <w:sz w:val="22"/>
          <w:szCs w:val="22"/>
        </w:rPr>
      </w:pPr>
      <w:r w:rsidRPr="00C804C1">
        <w:rPr>
          <w:sz w:val="22"/>
          <w:szCs w:val="22"/>
        </w:rPr>
        <w:t xml:space="preserve">Federal regulations define </w:t>
      </w:r>
      <w:r w:rsidRPr="00C804C1">
        <w:rPr>
          <w:b/>
          <w:sz w:val="22"/>
          <w:szCs w:val="22"/>
        </w:rPr>
        <w:t xml:space="preserve">minimal </w:t>
      </w:r>
      <w:proofErr w:type="gramStart"/>
      <w:r w:rsidRPr="00C804C1">
        <w:rPr>
          <w:b/>
          <w:sz w:val="22"/>
          <w:szCs w:val="22"/>
        </w:rPr>
        <w:t>risk</w:t>
      </w:r>
      <w:proofErr w:type="gramEnd"/>
      <w:r w:rsidRPr="00C804C1">
        <w:rPr>
          <w:sz w:val="22"/>
          <w:szCs w:val="22"/>
        </w:rPr>
        <w:t xml:space="preserve"> as </w:t>
      </w:r>
      <w:r w:rsidRPr="00C804C1">
        <w:rPr>
          <w:i/>
          <w:sz w:val="22"/>
          <w:szCs w:val="22"/>
        </w:rPr>
        <w:t>“</w:t>
      </w:r>
      <w:r w:rsidRPr="00C804C1">
        <w:rPr>
          <w:bCs/>
          <w:i/>
          <w:color w:val="000000"/>
          <w:sz w:val="22"/>
          <w:szCs w:val="22"/>
        </w:rPr>
        <w:t>the probability and magnitude of harm or discomfort anticipated in the research are not greater in and of themselves than those ordinarily encountered in daily life or during the performance of routine physical or psychological examinations or tests.”</w:t>
      </w:r>
    </w:p>
    <w:p w:rsidR="00831223" w:rsidRDefault="00831223" w:rsidP="00923292">
      <w:pPr>
        <w:ind w:left="720"/>
        <w:rPr>
          <w:bCs/>
          <w:i/>
          <w:color w:val="000000"/>
          <w:sz w:val="22"/>
          <w:szCs w:val="22"/>
        </w:rPr>
      </w:pPr>
    </w:p>
    <w:p w:rsidR="00923292" w:rsidRPr="00923292" w:rsidRDefault="009E6C64" w:rsidP="00121F31">
      <w:pPr>
        <w:numPr>
          <w:ilvl w:val="0"/>
          <w:numId w:val="1"/>
        </w:numPr>
        <w:rPr>
          <w:b/>
          <w:i/>
          <w:sz w:val="22"/>
          <w:szCs w:val="22"/>
        </w:rPr>
      </w:pPr>
      <w:r w:rsidRPr="00923292">
        <w:rPr>
          <w:b/>
          <w:i/>
          <w:sz w:val="22"/>
          <w:szCs w:val="22"/>
        </w:rPr>
        <w:t>The research could not practicably be car</w:t>
      </w:r>
      <w:r>
        <w:rPr>
          <w:b/>
          <w:i/>
          <w:sz w:val="22"/>
          <w:szCs w:val="22"/>
        </w:rPr>
        <w:t>ried out without the waiver;</w:t>
      </w:r>
      <w:r w:rsidRPr="00923292" w:rsidDel="009E6C64">
        <w:rPr>
          <w:b/>
          <w:i/>
          <w:sz w:val="22"/>
          <w:szCs w:val="22"/>
        </w:rPr>
        <w:t xml:space="preserve"> </w:t>
      </w:r>
    </w:p>
    <w:p w:rsidR="00923292" w:rsidRDefault="00923292" w:rsidP="00121F31">
      <w:pPr>
        <w:rPr>
          <w:b/>
          <w:i/>
          <w:sz w:val="22"/>
          <w:szCs w:val="22"/>
        </w:rPr>
      </w:pPr>
    </w:p>
    <w:p w:rsidR="00923292" w:rsidRDefault="00923292" w:rsidP="00923292">
      <w:pPr>
        <w:ind w:left="720"/>
        <w:rPr>
          <w:sz w:val="22"/>
          <w:szCs w:val="22"/>
        </w:rPr>
      </w:pPr>
      <w:r>
        <w:rPr>
          <w:sz w:val="22"/>
          <w:szCs w:val="22"/>
        </w:rPr>
        <w:t xml:space="preserve">For example, this can </w:t>
      </w:r>
      <w:r w:rsidRPr="00C804C1">
        <w:rPr>
          <w:sz w:val="22"/>
          <w:szCs w:val="22"/>
        </w:rPr>
        <w:t xml:space="preserve">involve a protocol where incomplete disclosure is necessary to accomplish the research objective and informed consent </w:t>
      </w:r>
      <w:r>
        <w:rPr>
          <w:sz w:val="22"/>
          <w:szCs w:val="22"/>
        </w:rPr>
        <w:t xml:space="preserve">does not intentionally affect the objective; or it is clearly not practical to obtain consent such as in observational studies. </w:t>
      </w:r>
      <w:r w:rsidRPr="00C804C1">
        <w:rPr>
          <w:sz w:val="22"/>
          <w:szCs w:val="22"/>
        </w:rPr>
        <w:t xml:space="preserve"> </w:t>
      </w:r>
    </w:p>
    <w:p w:rsidR="00923292" w:rsidRDefault="00923292" w:rsidP="00923292">
      <w:pPr>
        <w:ind w:left="720"/>
        <w:rPr>
          <w:sz w:val="22"/>
          <w:szCs w:val="22"/>
        </w:rPr>
      </w:pPr>
    </w:p>
    <w:p w:rsidR="009E6C64" w:rsidRDefault="009E6C64" w:rsidP="00FD677D">
      <w:pPr>
        <w:numPr>
          <w:ilvl w:val="0"/>
          <w:numId w:val="1"/>
        </w:numPr>
        <w:rPr>
          <w:b/>
          <w:i/>
          <w:sz w:val="22"/>
          <w:szCs w:val="22"/>
        </w:rPr>
      </w:pPr>
      <w:r>
        <w:rPr>
          <w:b/>
          <w:i/>
          <w:sz w:val="22"/>
          <w:szCs w:val="22"/>
        </w:rPr>
        <w:t>If the research involves using identifiable private information or identifiable biospecimens, the research could not practicably be carried out without using such information or biospecimens in an identifiable format;</w:t>
      </w:r>
    </w:p>
    <w:p w:rsidR="009E6C64" w:rsidRDefault="009E6C64" w:rsidP="00121F31">
      <w:pPr>
        <w:ind w:left="720"/>
        <w:rPr>
          <w:b/>
          <w:i/>
          <w:sz w:val="22"/>
          <w:szCs w:val="22"/>
        </w:rPr>
      </w:pPr>
    </w:p>
    <w:p w:rsidR="009E6C64" w:rsidRPr="00121F31" w:rsidRDefault="000343F3" w:rsidP="00121F31">
      <w:pPr>
        <w:ind w:left="720"/>
        <w:rPr>
          <w:sz w:val="22"/>
          <w:szCs w:val="22"/>
        </w:rPr>
      </w:pPr>
      <w:r w:rsidRPr="00121F31">
        <w:rPr>
          <w:sz w:val="22"/>
          <w:szCs w:val="22"/>
        </w:rPr>
        <w:t xml:space="preserve">The study team should provide </w:t>
      </w:r>
      <w:r w:rsidR="00E816AF">
        <w:rPr>
          <w:sz w:val="22"/>
          <w:szCs w:val="22"/>
        </w:rPr>
        <w:t xml:space="preserve">an explanation or </w:t>
      </w:r>
      <w:r w:rsidRPr="00121F31">
        <w:rPr>
          <w:sz w:val="22"/>
          <w:szCs w:val="22"/>
        </w:rPr>
        <w:t xml:space="preserve">justification for why the project </w:t>
      </w:r>
      <w:proofErr w:type="gramStart"/>
      <w:r w:rsidRPr="00121F31">
        <w:rPr>
          <w:sz w:val="22"/>
          <w:szCs w:val="22"/>
        </w:rPr>
        <w:t>cannot be completed</w:t>
      </w:r>
      <w:proofErr w:type="gramEnd"/>
      <w:r w:rsidRPr="00121F31">
        <w:rPr>
          <w:sz w:val="22"/>
          <w:szCs w:val="22"/>
        </w:rPr>
        <w:t xml:space="preserve"> without the use of the identifiable information or identifiable biospecimens (as opposed to using</w:t>
      </w:r>
      <w:r w:rsidR="00FC7265" w:rsidRPr="00121F31">
        <w:rPr>
          <w:sz w:val="22"/>
          <w:szCs w:val="22"/>
        </w:rPr>
        <w:t xml:space="preserve"> de-identified information or biospecimens). </w:t>
      </w:r>
    </w:p>
    <w:p w:rsidR="009E6C64" w:rsidRDefault="009E6C64" w:rsidP="00121F31">
      <w:pPr>
        <w:ind w:left="720"/>
        <w:rPr>
          <w:b/>
          <w:i/>
          <w:sz w:val="22"/>
          <w:szCs w:val="22"/>
        </w:rPr>
      </w:pPr>
    </w:p>
    <w:p w:rsidR="00FD677D" w:rsidRDefault="00FD677D" w:rsidP="00FD677D">
      <w:pPr>
        <w:numPr>
          <w:ilvl w:val="0"/>
          <w:numId w:val="1"/>
        </w:numPr>
        <w:rPr>
          <w:b/>
          <w:i/>
          <w:sz w:val="22"/>
          <w:szCs w:val="22"/>
        </w:rPr>
      </w:pPr>
      <w:r w:rsidRPr="00923292">
        <w:rPr>
          <w:b/>
          <w:i/>
          <w:sz w:val="22"/>
          <w:szCs w:val="22"/>
        </w:rPr>
        <w:t>The waiver will not adversely affect the rights and welfare of the subjects</w:t>
      </w:r>
      <w:r>
        <w:rPr>
          <w:b/>
          <w:i/>
          <w:sz w:val="22"/>
          <w:szCs w:val="22"/>
        </w:rPr>
        <w:t>; and</w:t>
      </w:r>
    </w:p>
    <w:p w:rsidR="00FD677D" w:rsidRPr="00923292" w:rsidRDefault="00FD677D" w:rsidP="00FD677D">
      <w:pPr>
        <w:ind w:left="720"/>
        <w:rPr>
          <w:b/>
          <w:i/>
          <w:sz w:val="22"/>
          <w:szCs w:val="22"/>
        </w:rPr>
      </w:pPr>
    </w:p>
    <w:p w:rsidR="00FD677D" w:rsidRDefault="00FD677D" w:rsidP="00FD677D">
      <w:pPr>
        <w:ind w:left="720"/>
        <w:rPr>
          <w:sz w:val="22"/>
          <w:szCs w:val="22"/>
        </w:rPr>
      </w:pPr>
      <w:r w:rsidRPr="00C804C1">
        <w:rPr>
          <w:sz w:val="22"/>
          <w:szCs w:val="22"/>
        </w:rPr>
        <w:t xml:space="preserve">This is a difficult criterion to address as federal regulations do not define “rights and welfare”. However, the waiver cannot place the subjects at risk or waive any inherent rights available to human subjects </w:t>
      </w:r>
      <w:r>
        <w:rPr>
          <w:sz w:val="22"/>
          <w:szCs w:val="22"/>
        </w:rPr>
        <w:t xml:space="preserve">participating </w:t>
      </w:r>
      <w:r w:rsidRPr="00C804C1">
        <w:rPr>
          <w:sz w:val="22"/>
          <w:szCs w:val="22"/>
        </w:rPr>
        <w:t>in research.</w:t>
      </w:r>
    </w:p>
    <w:p w:rsidR="00FD677D" w:rsidRDefault="00FD677D" w:rsidP="00923292">
      <w:pPr>
        <w:ind w:left="720"/>
        <w:rPr>
          <w:sz w:val="22"/>
          <w:szCs w:val="22"/>
        </w:rPr>
      </w:pPr>
    </w:p>
    <w:p w:rsidR="00923292" w:rsidRDefault="00923292" w:rsidP="00923292">
      <w:pPr>
        <w:numPr>
          <w:ilvl w:val="0"/>
          <w:numId w:val="1"/>
        </w:numPr>
        <w:rPr>
          <w:b/>
          <w:i/>
          <w:sz w:val="22"/>
          <w:szCs w:val="22"/>
        </w:rPr>
      </w:pPr>
      <w:r w:rsidRPr="00923292">
        <w:rPr>
          <w:b/>
          <w:i/>
          <w:sz w:val="22"/>
          <w:szCs w:val="22"/>
        </w:rPr>
        <w:t xml:space="preserve">Whenever appropriate, the subjects </w:t>
      </w:r>
      <w:r w:rsidR="00FD677D">
        <w:rPr>
          <w:b/>
          <w:i/>
          <w:sz w:val="22"/>
          <w:szCs w:val="22"/>
        </w:rPr>
        <w:t xml:space="preserve">or legally authorized representatives </w:t>
      </w:r>
      <w:r w:rsidRPr="00923292">
        <w:rPr>
          <w:b/>
          <w:i/>
          <w:sz w:val="22"/>
          <w:szCs w:val="22"/>
        </w:rPr>
        <w:t>will be provided with additional pertinent information after they have participated in the study</w:t>
      </w:r>
    </w:p>
    <w:p w:rsidR="00923292" w:rsidRPr="00923292" w:rsidRDefault="00923292" w:rsidP="00923292">
      <w:pPr>
        <w:ind w:left="720"/>
        <w:rPr>
          <w:b/>
          <w:i/>
          <w:sz w:val="22"/>
          <w:szCs w:val="22"/>
        </w:rPr>
      </w:pPr>
    </w:p>
    <w:p w:rsidR="00923292" w:rsidRDefault="00923292" w:rsidP="00923292">
      <w:pPr>
        <w:ind w:left="720"/>
        <w:rPr>
          <w:b/>
        </w:rPr>
      </w:pPr>
      <w:r>
        <w:rPr>
          <w:sz w:val="22"/>
          <w:szCs w:val="22"/>
        </w:rPr>
        <w:t>The subjects</w:t>
      </w:r>
      <w:r w:rsidR="00FD677D">
        <w:rPr>
          <w:sz w:val="22"/>
          <w:szCs w:val="22"/>
        </w:rPr>
        <w:t xml:space="preserve"> or legally authorized representatives</w:t>
      </w:r>
      <w:r>
        <w:rPr>
          <w:sz w:val="22"/>
          <w:szCs w:val="22"/>
        </w:rPr>
        <w:t xml:space="preserve"> should be “debriefed” after the completion of the study or research procedure(s). This is particularly pertinent to deception studies. </w:t>
      </w:r>
    </w:p>
    <w:p w:rsidR="00923292" w:rsidRDefault="00923292" w:rsidP="00923292">
      <w:pPr>
        <w:spacing w:line="276" w:lineRule="auto"/>
        <w:rPr>
          <w:b/>
          <w:sz w:val="18"/>
          <w:szCs w:val="18"/>
        </w:rPr>
      </w:pPr>
    </w:p>
    <w:p w:rsidR="00923292" w:rsidRPr="00F24924" w:rsidRDefault="00923292" w:rsidP="00923292">
      <w:pPr>
        <w:spacing w:line="276" w:lineRule="auto"/>
        <w:rPr>
          <w:b/>
          <w:sz w:val="18"/>
          <w:szCs w:val="18"/>
        </w:rPr>
      </w:pPr>
    </w:p>
    <w:p w:rsidR="00923292" w:rsidRDefault="00923292" w:rsidP="00923292">
      <w:pPr>
        <w:spacing w:line="276" w:lineRule="auto"/>
      </w:pPr>
      <w:r w:rsidRPr="00194B13">
        <w:t>Example: A retrospective chart review or an observational study can fall under these c</w:t>
      </w:r>
      <w:r>
        <w:t>onditions</w:t>
      </w:r>
      <w:r w:rsidRPr="00194B13">
        <w:t xml:space="preserve">. </w:t>
      </w:r>
    </w:p>
    <w:p w:rsidR="00750D58" w:rsidRDefault="00750D58" w:rsidP="00923292">
      <w:pPr>
        <w:spacing w:line="276" w:lineRule="auto"/>
      </w:pPr>
    </w:p>
    <w:p w:rsidR="00750D58" w:rsidRPr="00750D58" w:rsidRDefault="00750D58" w:rsidP="00750D58">
      <w:pPr>
        <w:spacing w:line="276" w:lineRule="auto"/>
        <w:jc w:val="center"/>
        <w:rPr>
          <w:b/>
          <w:sz w:val="32"/>
          <w:szCs w:val="32"/>
        </w:rPr>
        <w:sectPr w:rsidR="00750D58" w:rsidRPr="00750D58" w:rsidSect="00923292">
          <w:footerReference w:type="default" r:id="rId9"/>
          <w:pgSz w:w="12240" w:h="15840"/>
          <w:pgMar w:top="432" w:right="576" w:bottom="432" w:left="576" w:header="0" w:footer="288" w:gutter="0"/>
          <w:cols w:space="720"/>
          <w:docGrid w:linePitch="360"/>
        </w:sectPr>
      </w:pPr>
      <w:r w:rsidRPr="00750D58">
        <w:rPr>
          <w:b/>
          <w:sz w:val="32"/>
          <w:szCs w:val="32"/>
        </w:rPr>
        <w:t xml:space="preserve">PLEASE DO NOT SUBMIT </w:t>
      </w:r>
      <w:r w:rsidR="00CD35D8">
        <w:rPr>
          <w:b/>
          <w:sz w:val="32"/>
          <w:szCs w:val="32"/>
        </w:rPr>
        <w:t>THIS GUIDANCE DOCUMENT</w:t>
      </w:r>
    </w:p>
    <w:p w:rsidR="00923292" w:rsidRDefault="00CE3E07" w:rsidP="00923292">
      <w:pPr>
        <w:rPr>
          <w:b/>
          <w:i/>
          <w:sz w:val="28"/>
          <w:szCs w:val="28"/>
        </w:rPr>
      </w:pPr>
      <w:r>
        <w:rPr>
          <w:b/>
          <w:noProof/>
          <w:sz w:val="36"/>
          <w:szCs w:val="36"/>
        </w:rPr>
        <w:lastRenderedPageBreak/>
        <mc:AlternateContent>
          <mc:Choice Requires="wps">
            <w:drawing>
              <wp:anchor distT="0" distB="0" distL="114300" distR="114300" simplePos="0" relativeHeight="251658240" behindDoc="0" locked="0" layoutInCell="1" allowOverlap="1">
                <wp:simplePos x="0" y="0"/>
                <wp:positionH relativeFrom="column">
                  <wp:posOffset>-281940</wp:posOffset>
                </wp:positionH>
                <wp:positionV relativeFrom="paragraph">
                  <wp:posOffset>34290</wp:posOffset>
                </wp:positionV>
                <wp:extent cx="4105275" cy="812800"/>
                <wp:effectExtent l="19050" t="19050" r="19050" b="158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812800"/>
                        </a:xfrm>
                        <a:prstGeom prst="rect">
                          <a:avLst/>
                        </a:prstGeom>
                        <a:solidFill>
                          <a:srgbClr val="F2F2F2"/>
                        </a:solidFill>
                        <a:ln w="25400" cmpd="dbl">
                          <a:solidFill>
                            <a:srgbClr val="000000"/>
                          </a:solidFill>
                          <a:miter lim="800000"/>
                          <a:headEnd/>
                          <a:tailEnd/>
                        </a:ln>
                      </wps:spPr>
                      <wps:txbx>
                        <w:txbxContent>
                          <w:p w:rsidR="000C418B" w:rsidRPr="007B555D" w:rsidRDefault="000C418B" w:rsidP="000C418B">
                            <w:pPr>
                              <w:jc w:val="center"/>
                              <w:rPr>
                                <w:b/>
                                <w:sz w:val="36"/>
                                <w:szCs w:val="36"/>
                              </w:rPr>
                            </w:pPr>
                            <w:r w:rsidRPr="007B555D">
                              <w:rPr>
                                <w:b/>
                                <w:bCs/>
                                <w:color w:val="000000"/>
                                <w:sz w:val="36"/>
                                <w:szCs w:val="36"/>
                              </w:rPr>
                              <w:t xml:space="preserve">NORTH TEXAS REGIONAL </w:t>
                            </w:r>
                            <w:r w:rsidRPr="007B555D">
                              <w:rPr>
                                <w:b/>
                                <w:sz w:val="36"/>
                                <w:szCs w:val="36"/>
                              </w:rPr>
                              <w:t>INSTITUTIONAL REVIEW BOARD</w:t>
                            </w:r>
                          </w:p>
                          <w:p w:rsidR="000C418B" w:rsidRPr="005F2061" w:rsidRDefault="000C418B" w:rsidP="000C418B">
                            <w:pPr>
                              <w:jc w:val="center"/>
                              <w:rPr>
                                <w:b/>
                                <w:bCs/>
                                <w:color w:val="000000"/>
                                <w:sz w:val="10"/>
                                <w:szCs w:val="10"/>
                              </w:rPr>
                            </w:pPr>
                          </w:p>
                          <w:p w:rsidR="00923292" w:rsidRPr="00F36FF6" w:rsidRDefault="00923292" w:rsidP="009232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2.2pt;margin-top:2.7pt;width:323.25pt;height: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" fillcolor="#f2f2f2" strokeweight="2pt">
                <v:stroke linestyle="thinThin"/>
                <v:textbox>
                  <w:txbxContent>
                    <w:p w:rsidR="000C418B" w:rsidRPr="007B555D" w:rsidRDefault="000C418B" w:rsidP="000C418B">
                      <w:pPr>
                        <w:jc w:val="center"/>
                        <w:rPr>
                          <w:b/>
                          <w:sz w:val="36"/>
                          <w:szCs w:val="36"/>
                        </w:rPr>
                      </w:pPr>
                      <w:r w:rsidRPr="007B555D">
                        <w:rPr>
                          <w:b/>
                          <w:bCs/>
                          <w:color w:val="000000"/>
                          <w:sz w:val="36"/>
                          <w:szCs w:val="36"/>
                        </w:rPr>
                        <w:t xml:space="preserve">NORTH TEXAS REGIONAL </w:t>
                      </w:r>
                      <w:r w:rsidRPr="007B555D">
                        <w:rPr>
                          <w:b/>
                          <w:sz w:val="36"/>
                          <w:szCs w:val="36"/>
                        </w:rPr>
                        <w:t>INSTITUTIONAL REVIEW BOARD</w:t>
                      </w:r>
                    </w:p>
                    <w:p w:rsidR="000C418B" w:rsidRPr="005F2061" w:rsidRDefault="000C418B" w:rsidP="000C418B">
                      <w:pPr>
                        <w:jc w:val="center"/>
                        <w:rPr>
                          <w:b/>
                          <w:bCs/>
                          <w:color w:val="000000"/>
                          <w:sz w:val="10"/>
                          <w:szCs w:val="10"/>
                        </w:rPr>
                      </w:pPr>
                    </w:p>
                    <w:p w:rsidR="00923292" w:rsidRPr="00F36FF6" w:rsidRDefault="00923292" w:rsidP="00923292"/>
                  </w:txbxContent>
                </v:textbox>
              </v:shape>
            </w:pict>
          </mc:Fallback>
        </mc:AlternateContent>
      </w:r>
      <w:r>
        <w:rPr>
          <w:b/>
          <w:noProof/>
          <w:sz w:val="36"/>
          <w:szCs w:val="36"/>
        </w:rPr>
        <mc:AlternateContent>
          <mc:Choice Requires="wps">
            <w:drawing>
              <wp:anchor distT="0" distB="0" distL="114300" distR="114300" simplePos="0" relativeHeight="251659264" behindDoc="0" locked="0" layoutInCell="1" allowOverlap="1">
                <wp:simplePos x="0" y="0"/>
                <wp:positionH relativeFrom="column">
                  <wp:posOffset>3971925</wp:posOffset>
                </wp:positionH>
                <wp:positionV relativeFrom="paragraph">
                  <wp:posOffset>34290</wp:posOffset>
                </wp:positionV>
                <wp:extent cx="3075940" cy="812800"/>
                <wp:effectExtent l="43815" t="38100" r="42545" b="444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940" cy="812800"/>
                        </a:xfrm>
                        <a:prstGeom prst="rect">
                          <a:avLst/>
                        </a:prstGeom>
                        <a:solidFill>
                          <a:srgbClr val="D8D8D8"/>
                        </a:solidFill>
                        <a:ln w="76200" cmpd="tri">
                          <a:solidFill>
                            <a:srgbClr val="000000"/>
                          </a:solidFill>
                          <a:miter lim="800000"/>
                          <a:headEnd/>
                          <a:tailEnd/>
                        </a:ln>
                      </wps:spPr>
                      <wps:txbx>
                        <w:txbxContent>
                          <w:p w:rsidR="00923292" w:rsidRPr="00CA3F72" w:rsidRDefault="00923292" w:rsidP="00923292">
                            <w:pPr>
                              <w:jc w:val="center"/>
                              <w:rPr>
                                <w:b/>
                                <w:i/>
                                <w:sz w:val="28"/>
                                <w:szCs w:val="28"/>
                              </w:rPr>
                            </w:pPr>
                            <w:r>
                              <w:rPr>
                                <w:b/>
                                <w:i/>
                                <w:sz w:val="28"/>
                                <w:szCs w:val="28"/>
                              </w:rPr>
                              <w:t>Request for Waiver of</w:t>
                            </w:r>
                            <w:r w:rsidRPr="00CA3F72">
                              <w:rPr>
                                <w:b/>
                                <w:i/>
                                <w:sz w:val="28"/>
                                <w:szCs w:val="28"/>
                              </w:rPr>
                              <w:t xml:space="preserve"> Informed Consent</w:t>
                            </w:r>
                          </w:p>
                          <w:p w:rsidR="00923292" w:rsidRDefault="00923292" w:rsidP="00923292">
                            <w:pPr>
                              <w:jc w:val="center"/>
                              <w:rPr>
                                <w:b/>
                                <w:sz w:val="32"/>
                                <w:szCs w:val="32"/>
                              </w:rPr>
                            </w:pPr>
                            <w:bookmarkStart w:id="0" w:name="FormB"/>
                            <w:r w:rsidRPr="009216DA">
                              <w:rPr>
                                <w:b/>
                                <w:sz w:val="32"/>
                                <w:szCs w:val="32"/>
                              </w:rPr>
                              <w:t xml:space="preserve">Form </w:t>
                            </w:r>
                            <w:r>
                              <w:rPr>
                                <w:b/>
                                <w:sz w:val="32"/>
                                <w:szCs w:val="32"/>
                              </w:rPr>
                              <w:t>B</w:t>
                            </w:r>
                          </w:p>
                          <w:bookmarkEnd w:id="0"/>
                          <w:p w:rsidR="00923292" w:rsidRDefault="00923292" w:rsidP="009232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12.75pt;margin-top:2.7pt;width:242.2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" fillcolor="#d8d8d8" strokeweight="6pt">
                <v:stroke linestyle="thickBetweenThin"/>
                <v:textbox>
                  <w:txbxContent>
                    <w:p w:rsidR="00923292" w:rsidRPr="00CA3F72" w:rsidRDefault="00923292" w:rsidP="00923292">
                      <w:pPr>
                        <w:jc w:val="center"/>
                        <w:rPr>
                          <w:b/>
                          <w:i/>
                          <w:sz w:val="28"/>
                          <w:szCs w:val="28"/>
                        </w:rPr>
                      </w:pPr>
                      <w:r>
                        <w:rPr>
                          <w:b/>
                          <w:i/>
                          <w:sz w:val="28"/>
                          <w:szCs w:val="28"/>
                        </w:rPr>
                        <w:t>Request for Waiver of</w:t>
                      </w:r>
                      <w:r w:rsidRPr="00CA3F72">
                        <w:rPr>
                          <w:b/>
                          <w:i/>
                          <w:sz w:val="28"/>
                          <w:szCs w:val="28"/>
                        </w:rPr>
                        <w:t xml:space="preserve"> Informed Consent</w:t>
                      </w:r>
                    </w:p>
                    <w:p w:rsidR="00923292" w:rsidRDefault="00923292" w:rsidP="00923292">
                      <w:pPr>
                        <w:jc w:val="center"/>
                        <w:rPr>
                          <w:b/>
                          <w:sz w:val="32"/>
                          <w:szCs w:val="32"/>
                        </w:rPr>
                      </w:pPr>
                      <w:bookmarkStart w:id="65" w:name="FormB"/>
                      <w:r w:rsidRPr="009216DA">
                        <w:rPr>
                          <w:b/>
                          <w:sz w:val="32"/>
                          <w:szCs w:val="32"/>
                        </w:rPr>
                        <w:t xml:space="preserve">Form </w:t>
                      </w:r>
                      <w:r>
                        <w:rPr>
                          <w:b/>
                          <w:sz w:val="32"/>
                          <w:szCs w:val="32"/>
                        </w:rPr>
                        <w:t>B</w:t>
                      </w:r>
                    </w:p>
                    <w:bookmarkEnd w:id="65"/>
                    <w:p w:rsidR="00923292" w:rsidRDefault="00923292" w:rsidP="00923292"/>
                  </w:txbxContent>
                </v:textbox>
              </v:shape>
            </w:pict>
          </mc:Fallback>
        </mc:AlternateContent>
      </w:r>
    </w:p>
    <w:p w:rsidR="00923292" w:rsidRDefault="00923292" w:rsidP="00923292">
      <w:pPr>
        <w:jc w:val="center"/>
        <w:rPr>
          <w:b/>
          <w:i/>
          <w:sz w:val="28"/>
          <w:szCs w:val="28"/>
        </w:rPr>
      </w:pPr>
    </w:p>
    <w:p w:rsidR="00923292" w:rsidRDefault="00923292" w:rsidP="00923292">
      <w:pPr>
        <w:jc w:val="center"/>
        <w:rPr>
          <w:b/>
          <w:i/>
          <w:sz w:val="28"/>
          <w:szCs w:val="28"/>
        </w:rPr>
      </w:pPr>
    </w:p>
    <w:p w:rsidR="00923292" w:rsidRDefault="00923292" w:rsidP="00923292">
      <w:pPr>
        <w:jc w:val="center"/>
        <w:rPr>
          <w:b/>
          <w:i/>
          <w:sz w:val="28"/>
          <w:szCs w:val="28"/>
        </w:rPr>
      </w:pPr>
    </w:p>
    <w:p w:rsidR="000B3717" w:rsidRDefault="000B3717" w:rsidP="00923292">
      <w:pPr>
        <w:rPr>
          <w:b/>
          <w:sz w:val="22"/>
          <w:szCs w:val="22"/>
        </w:rPr>
      </w:pPr>
    </w:p>
    <w:p w:rsidR="00923292" w:rsidRPr="00CB641E" w:rsidRDefault="00923292" w:rsidP="005F2061">
      <w:pPr>
        <w:spacing w:line="360" w:lineRule="auto"/>
        <w:rPr>
          <w:b/>
          <w:sz w:val="22"/>
          <w:szCs w:val="22"/>
        </w:rPr>
      </w:pPr>
      <w:r>
        <w:rPr>
          <w:b/>
          <w:sz w:val="22"/>
          <w:szCs w:val="22"/>
        </w:rPr>
        <w:t xml:space="preserve">IRB # </w:t>
      </w:r>
      <w:r>
        <w:rPr>
          <w:b/>
          <w:sz w:val="22"/>
          <w:szCs w:val="22"/>
        </w:rPr>
        <w:fldChar w:fldCharType="begin">
          <w:ffData>
            <w:name w:val="Text9"/>
            <w:enabled/>
            <w:calcOnExit w:val="0"/>
            <w:textInput/>
          </w:ffData>
        </w:fldChar>
      </w:r>
      <w:bookmarkStart w:id="1" w:name="Text9"/>
      <w:r>
        <w:rPr>
          <w:b/>
          <w:sz w:val="22"/>
          <w:szCs w:val="22"/>
        </w:rPr>
        <w:instrText xml:space="preserve"> FORMTEXT </w:instrText>
      </w:r>
      <w:r>
        <w:rPr>
          <w:b/>
          <w:sz w:val="22"/>
          <w:szCs w:val="22"/>
        </w:rPr>
      </w:r>
      <w:r>
        <w:rPr>
          <w:b/>
          <w:sz w:val="22"/>
          <w:szCs w:val="22"/>
        </w:rPr>
        <w:fldChar w:fldCharType="separate"/>
      </w:r>
      <w:r w:rsidR="00E41A7F">
        <w:rPr>
          <w:b/>
          <w:sz w:val="22"/>
          <w:szCs w:val="22"/>
        </w:rPr>
        <w:t> </w:t>
      </w:r>
      <w:r w:rsidR="00E41A7F">
        <w:rPr>
          <w:b/>
          <w:sz w:val="22"/>
          <w:szCs w:val="22"/>
        </w:rPr>
        <w:t> </w:t>
      </w:r>
      <w:r w:rsidR="00E41A7F">
        <w:rPr>
          <w:b/>
          <w:sz w:val="22"/>
          <w:szCs w:val="22"/>
        </w:rPr>
        <w:t> </w:t>
      </w:r>
      <w:r w:rsidR="00E41A7F">
        <w:rPr>
          <w:b/>
          <w:sz w:val="22"/>
          <w:szCs w:val="22"/>
        </w:rPr>
        <w:t> </w:t>
      </w:r>
      <w:r w:rsidR="00E41A7F">
        <w:rPr>
          <w:b/>
          <w:sz w:val="22"/>
          <w:szCs w:val="22"/>
        </w:rPr>
        <w:t> </w:t>
      </w:r>
      <w:r>
        <w:rPr>
          <w:b/>
          <w:sz w:val="22"/>
          <w:szCs w:val="22"/>
        </w:rPr>
        <w:fldChar w:fldCharType="end"/>
      </w:r>
      <w:bookmarkEnd w:id="1"/>
    </w:p>
    <w:p w:rsidR="00923292" w:rsidRPr="00CB641E" w:rsidRDefault="00923292" w:rsidP="005F2061">
      <w:pPr>
        <w:spacing w:line="360" w:lineRule="auto"/>
        <w:rPr>
          <w:b/>
          <w:sz w:val="22"/>
          <w:szCs w:val="22"/>
        </w:rPr>
      </w:pPr>
      <w:r>
        <w:rPr>
          <w:b/>
          <w:sz w:val="22"/>
          <w:szCs w:val="22"/>
        </w:rPr>
        <w:t xml:space="preserve">Investigator’s Name:  </w:t>
      </w:r>
      <w:r w:rsidRPr="0011526F">
        <w:rPr>
          <w:b/>
          <w:sz w:val="22"/>
          <w:szCs w:val="22"/>
        </w:rPr>
        <w:fldChar w:fldCharType="begin">
          <w:ffData>
            <w:name w:val="Text7"/>
            <w:enabled/>
            <w:calcOnExit w:val="0"/>
            <w:textInput/>
          </w:ffData>
        </w:fldChar>
      </w:r>
      <w:bookmarkStart w:id="2" w:name="Text7"/>
      <w:r w:rsidRPr="0011526F">
        <w:rPr>
          <w:b/>
          <w:sz w:val="22"/>
          <w:szCs w:val="22"/>
        </w:rPr>
        <w:instrText xml:space="preserve"> FORMTEXT </w:instrText>
      </w:r>
      <w:r w:rsidRPr="0011526F">
        <w:rPr>
          <w:b/>
          <w:sz w:val="22"/>
          <w:szCs w:val="22"/>
        </w:rPr>
      </w:r>
      <w:r w:rsidRPr="0011526F">
        <w:rPr>
          <w:b/>
          <w:sz w:val="22"/>
          <w:szCs w:val="22"/>
        </w:rPr>
        <w:fldChar w:fldCharType="separate"/>
      </w:r>
      <w:r w:rsidRPr="0011526F">
        <w:rPr>
          <w:b/>
          <w:noProof/>
          <w:sz w:val="22"/>
          <w:szCs w:val="22"/>
        </w:rPr>
        <w:t> </w:t>
      </w:r>
      <w:r w:rsidRPr="0011526F">
        <w:rPr>
          <w:b/>
          <w:noProof/>
          <w:sz w:val="22"/>
          <w:szCs w:val="22"/>
        </w:rPr>
        <w:t> </w:t>
      </w:r>
      <w:r w:rsidRPr="0011526F">
        <w:rPr>
          <w:b/>
          <w:noProof/>
          <w:sz w:val="22"/>
          <w:szCs w:val="22"/>
        </w:rPr>
        <w:t> </w:t>
      </w:r>
      <w:r w:rsidRPr="0011526F">
        <w:rPr>
          <w:b/>
          <w:noProof/>
          <w:sz w:val="22"/>
          <w:szCs w:val="22"/>
        </w:rPr>
        <w:t> </w:t>
      </w:r>
      <w:r w:rsidRPr="0011526F">
        <w:rPr>
          <w:b/>
          <w:noProof/>
          <w:sz w:val="22"/>
          <w:szCs w:val="22"/>
        </w:rPr>
        <w:t> </w:t>
      </w:r>
      <w:r w:rsidRPr="0011526F">
        <w:rPr>
          <w:b/>
          <w:sz w:val="22"/>
          <w:szCs w:val="22"/>
        </w:rPr>
        <w:fldChar w:fldCharType="end"/>
      </w:r>
      <w:bookmarkEnd w:id="2"/>
    </w:p>
    <w:p w:rsidR="00584031" w:rsidRDefault="00584031" w:rsidP="005F2061">
      <w:pPr>
        <w:spacing w:line="360" w:lineRule="auto"/>
        <w:rPr>
          <w:b/>
          <w:sz w:val="22"/>
          <w:szCs w:val="22"/>
        </w:rPr>
      </w:pPr>
      <w:r>
        <w:rPr>
          <w:b/>
          <w:sz w:val="22"/>
          <w:szCs w:val="22"/>
        </w:rPr>
        <w:t>Institution</w:t>
      </w:r>
      <w:r w:rsidR="00BA146D">
        <w:rPr>
          <w:b/>
          <w:sz w:val="22"/>
          <w:szCs w:val="22"/>
        </w:rPr>
        <w:t xml:space="preserve"> (UNTHSC or JPS)</w:t>
      </w:r>
      <w:r>
        <w:rPr>
          <w:b/>
          <w:sz w:val="22"/>
          <w:szCs w:val="22"/>
        </w:rPr>
        <w:t xml:space="preserve">: </w:t>
      </w:r>
      <w:r w:rsidR="00BA146D" w:rsidRPr="0011526F">
        <w:rPr>
          <w:b/>
          <w:sz w:val="22"/>
          <w:szCs w:val="22"/>
        </w:rPr>
        <w:fldChar w:fldCharType="begin">
          <w:ffData>
            <w:name w:val="Text7"/>
            <w:enabled/>
            <w:calcOnExit w:val="0"/>
            <w:textInput/>
          </w:ffData>
        </w:fldChar>
      </w:r>
      <w:r w:rsidR="00BA146D" w:rsidRPr="0011526F">
        <w:rPr>
          <w:b/>
          <w:sz w:val="22"/>
          <w:szCs w:val="22"/>
        </w:rPr>
        <w:instrText xml:space="preserve"> FORMTEXT </w:instrText>
      </w:r>
      <w:r w:rsidR="00BA146D" w:rsidRPr="0011526F">
        <w:rPr>
          <w:b/>
          <w:sz w:val="22"/>
          <w:szCs w:val="22"/>
        </w:rPr>
      </w:r>
      <w:r w:rsidR="00BA146D" w:rsidRPr="0011526F">
        <w:rPr>
          <w:b/>
          <w:sz w:val="22"/>
          <w:szCs w:val="22"/>
        </w:rPr>
        <w:fldChar w:fldCharType="separate"/>
      </w:r>
      <w:bookmarkStart w:id="3" w:name="_GoBack"/>
      <w:bookmarkEnd w:id="3"/>
      <w:r w:rsidR="00714216">
        <w:rPr>
          <w:b/>
          <w:sz w:val="22"/>
          <w:szCs w:val="22"/>
        </w:rPr>
        <w:t> </w:t>
      </w:r>
      <w:r w:rsidR="00714216">
        <w:rPr>
          <w:b/>
          <w:sz w:val="22"/>
          <w:szCs w:val="22"/>
        </w:rPr>
        <w:t> </w:t>
      </w:r>
      <w:r w:rsidR="00714216">
        <w:rPr>
          <w:b/>
          <w:sz w:val="22"/>
          <w:szCs w:val="22"/>
        </w:rPr>
        <w:t> </w:t>
      </w:r>
      <w:r w:rsidR="00714216">
        <w:rPr>
          <w:b/>
          <w:sz w:val="22"/>
          <w:szCs w:val="22"/>
        </w:rPr>
        <w:t> </w:t>
      </w:r>
      <w:r w:rsidR="00714216">
        <w:rPr>
          <w:b/>
          <w:sz w:val="22"/>
          <w:szCs w:val="22"/>
        </w:rPr>
        <w:t> </w:t>
      </w:r>
      <w:r w:rsidR="00BA146D" w:rsidRPr="0011526F">
        <w:rPr>
          <w:b/>
          <w:sz w:val="22"/>
          <w:szCs w:val="22"/>
        </w:rPr>
        <w:fldChar w:fldCharType="end"/>
      </w:r>
      <w:r w:rsidR="00BA146D">
        <w:rPr>
          <w:b/>
          <w:sz w:val="22"/>
          <w:szCs w:val="22"/>
        </w:rPr>
        <w:tab/>
      </w:r>
      <w:r w:rsidR="00BA146D">
        <w:rPr>
          <w:b/>
          <w:sz w:val="22"/>
          <w:szCs w:val="22"/>
        </w:rPr>
        <w:tab/>
      </w:r>
      <w:r w:rsidR="00BA146D">
        <w:rPr>
          <w:b/>
          <w:sz w:val="22"/>
          <w:szCs w:val="22"/>
        </w:rPr>
        <w:tab/>
      </w:r>
      <w:r w:rsidR="00BA146D">
        <w:rPr>
          <w:b/>
          <w:sz w:val="22"/>
          <w:szCs w:val="22"/>
        </w:rPr>
        <w:tab/>
        <w:t xml:space="preserve">Department: </w:t>
      </w:r>
      <w:r w:rsidR="00BA146D" w:rsidRPr="0011526F">
        <w:rPr>
          <w:b/>
          <w:sz w:val="22"/>
          <w:szCs w:val="22"/>
        </w:rPr>
        <w:fldChar w:fldCharType="begin">
          <w:ffData>
            <w:name w:val="Text7"/>
            <w:enabled/>
            <w:calcOnExit w:val="0"/>
            <w:textInput/>
          </w:ffData>
        </w:fldChar>
      </w:r>
      <w:r w:rsidR="00BA146D" w:rsidRPr="0011526F">
        <w:rPr>
          <w:b/>
          <w:sz w:val="22"/>
          <w:szCs w:val="22"/>
        </w:rPr>
        <w:instrText xml:space="preserve"> FORMTEXT </w:instrText>
      </w:r>
      <w:r w:rsidR="00BA146D" w:rsidRPr="0011526F">
        <w:rPr>
          <w:b/>
          <w:sz w:val="22"/>
          <w:szCs w:val="22"/>
        </w:rPr>
      </w:r>
      <w:r w:rsidR="00BA146D" w:rsidRPr="0011526F">
        <w:rPr>
          <w:b/>
          <w:sz w:val="22"/>
          <w:szCs w:val="22"/>
        </w:rPr>
        <w:fldChar w:fldCharType="separate"/>
      </w:r>
      <w:r w:rsidR="00BA146D" w:rsidRPr="0011526F">
        <w:rPr>
          <w:b/>
          <w:noProof/>
          <w:sz w:val="22"/>
          <w:szCs w:val="22"/>
        </w:rPr>
        <w:t> </w:t>
      </w:r>
      <w:r w:rsidR="00BA146D" w:rsidRPr="0011526F">
        <w:rPr>
          <w:b/>
          <w:noProof/>
          <w:sz w:val="22"/>
          <w:szCs w:val="22"/>
        </w:rPr>
        <w:t> </w:t>
      </w:r>
      <w:r w:rsidR="00BA146D" w:rsidRPr="0011526F">
        <w:rPr>
          <w:b/>
          <w:noProof/>
          <w:sz w:val="22"/>
          <w:szCs w:val="22"/>
        </w:rPr>
        <w:t> </w:t>
      </w:r>
      <w:r w:rsidR="00BA146D" w:rsidRPr="0011526F">
        <w:rPr>
          <w:b/>
          <w:noProof/>
          <w:sz w:val="22"/>
          <w:szCs w:val="22"/>
        </w:rPr>
        <w:t> </w:t>
      </w:r>
      <w:r w:rsidR="00BA146D" w:rsidRPr="0011526F">
        <w:rPr>
          <w:b/>
          <w:noProof/>
          <w:sz w:val="22"/>
          <w:szCs w:val="22"/>
        </w:rPr>
        <w:t> </w:t>
      </w:r>
      <w:r w:rsidR="00BA146D" w:rsidRPr="0011526F">
        <w:rPr>
          <w:b/>
          <w:sz w:val="22"/>
          <w:szCs w:val="22"/>
        </w:rPr>
        <w:fldChar w:fldCharType="end"/>
      </w:r>
    </w:p>
    <w:p w:rsidR="00923292" w:rsidRPr="00CB641E" w:rsidRDefault="00923292" w:rsidP="00923292">
      <w:pPr>
        <w:rPr>
          <w:b/>
          <w:sz w:val="22"/>
          <w:szCs w:val="22"/>
        </w:rPr>
      </w:pPr>
      <w:r w:rsidRPr="00CB641E">
        <w:rPr>
          <w:b/>
          <w:sz w:val="22"/>
          <w:szCs w:val="22"/>
        </w:rPr>
        <w:t>Title of Project</w:t>
      </w:r>
      <w:r>
        <w:rPr>
          <w:b/>
          <w:sz w:val="22"/>
          <w:szCs w:val="22"/>
        </w:rPr>
        <w:t xml:space="preserve">:  </w:t>
      </w:r>
      <w:r w:rsidRPr="0011526F">
        <w:rPr>
          <w:b/>
          <w:sz w:val="22"/>
          <w:szCs w:val="22"/>
        </w:rPr>
        <w:fldChar w:fldCharType="begin">
          <w:ffData>
            <w:name w:val="Text8"/>
            <w:enabled/>
            <w:calcOnExit w:val="0"/>
            <w:textInput/>
          </w:ffData>
        </w:fldChar>
      </w:r>
      <w:bookmarkStart w:id="4" w:name="Text8"/>
      <w:r w:rsidRPr="0011526F">
        <w:rPr>
          <w:b/>
          <w:sz w:val="22"/>
          <w:szCs w:val="22"/>
        </w:rPr>
        <w:instrText xml:space="preserve"> FORMTEXT </w:instrText>
      </w:r>
      <w:r w:rsidRPr="0011526F">
        <w:rPr>
          <w:b/>
          <w:sz w:val="22"/>
          <w:szCs w:val="22"/>
        </w:rPr>
      </w:r>
      <w:r w:rsidRPr="0011526F">
        <w:rPr>
          <w:b/>
          <w:sz w:val="22"/>
          <w:szCs w:val="22"/>
        </w:rPr>
        <w:fldChar w:fldCharType="separate"/>
      </w:r>
      <w:r w:rsidRPr="0011526F">
        <w:rPr>
          <w:b/>
          <w:noProof/>
          <w:sz w:val="22"/>
          <w:szCs w:val="22"/>
        </w:rPr>
        <w:t> </w:t>
      </w:r>
      <w:r w:rsidRPr="0011526F">
        <w:rPr>
          <w:b/>
          <w:noProof/>
          <w:sz w:val="22"/>
          <w:szCs w:val="22"/>
        </w:rPr>
        <w:t> </w:t>
      </w:r>
      <w:r w:rsidRPr="0011526F">
        <w:rPr>
          <w:b/>
          <w:noProof/>
          <w:sz w:val="22"/>
          <w:szCs w:val="22"/>
        </w:rPr>
        <w:t> </w:t>
      </w:r>
      <w:r w:rsidRPr="0011526F">
        <w:rPr>
          <w:b/>
          <w:noProof/>
          <w:sz w:val="22"/>
          <w:szCs w:val="22"/>
        </w:rPr>
        <w:t> </w:t>
      </w:r>
      <w:r w:rsidRPr="0011526F">
        <w:rPr>
          <w:b/>
          <w:noProof/>
          <w:sz w:val="22"/>
          <w:szCs w:val="22"/>
        </w:rPr>
        <w:t> </w:t>
      </w:r>
      <w:r w:rsidRPr="0011526F">
        <w:rPr>
          <w:b/>
          <w:sz w:val="22"/>
          <w:szCs w:val="22"/>
        </w:rPr>
        <w:fldChar w:fldCharType="end"/>
      </w:r>
      <w:bookmarkEnd w:id="4"/>
    </w:p>
    <w:p w:rsidR="00923292" w:rsidRDefault="00923292" w:rsidP="00923292">
      <w:pPr>
        <w:rPr>
          <w:b/>
        </w:rPr>
      </w:pPr>
    </w:p>
    <w:p w:rsidR="00923292" w:rsidRPr="00B77C56" w:rsidRDefault="00923292" w:rsidP="00923292">
      <w:r w:rsidRPr="00B77C56">
        <w:t xml:space="preserve">Informed consent refers to a process whereby the researcher obtains the willingness of the participant to be included in research once all the necessary elements of consent (specified in federal regulations) have been disclosed.  </w:t>
      </w:r>
      <w:r w:rsidRPr="00A2439C">
        <w:t>All elements must be fully disclosed so the subject can make an informed decision to participate in research. T</w:t>
      </w:r>
      <w:r>
        <w:t>hu</w:t>
      </w:r>
      <w:r w:rsidRPr="00B77C56">
        <w:t>s</w:t>
      </w:r>
      <w:r>
        <w:t>,</w:t>
      </w:r>
      <w:r w:rsidRPr="00B77C56">
        <w:t xml:space="preserve"> when the </w:t>
      </w:r>
      <w:r w:rsidR="00584031">
        <w:t>North Texas Regional</w:t>
      </w:r>
      <w:r w:rsidRPr="00B77C56">
        <w:t xml:space="preserve"> I</w:t>
      </w:r>
      <w:r w:rsidR="00584031">
        <w:t xml:space="preserve">nstitutional </w:t>
      </w:r>
      <w:r w:rsidRPr="00B77C56">
        <w:t>R</w:t>
      </w:r>
      <w:r w:rsidR="00584031">
        <w:t xml:space="preserve">eview </w:t>
      </w:r>
      <w:r w:rsidRPr="00B77C56">
        <w:t>B</w:t>
      </w:r>
      <w:r w:rsidR="00584031">
        <w:t>oard (IRB)</w:t>
      </w:r>
      <w:r w:rsidRPr="00B77C56">
        <w:t xml:space="preserve"> grants a waiver of informed consent</w:t>
      </w:r>
      <w:r>
        <w:t>,</w:t>
      </w:r>
      <w:r w:rsidRPr="00B77C56">
        <w:t xml:space="preserve"> it is either waiving the requirement of a consent process </w:t>
      </w:r>
      <w:r w:rsidRPr="00962CFF">
        <w:rPr>
          <w:b/>
        </w:rPr>
        <w:t>entirely</w:t>
      </w:r>
      <w:r w:rsidRPr="00B77C56">
        <w:t xml:space="preserve"> or the requirement to </w:t>
      </w:r>
      <w:r w:rsidRPr="00962CFF">
        <w:rPr>
          <w:b/>
        </w:rPr>
        <w:t>fully</w:t>
      </w:r>
      <w:r w:rsidRPr="00B77C56">
        <w:t xml:space="preserve"> disclose all elements of consent.</w:t>
      </w:r>
    </w:p>
    <w:p w:rsidR="00923292" w:rsidRPr="00B77C56" w:rsidRDefault="00923292" w:rsidP="00923292"/>
    <w:p w:rsidR="00923292" w:rsidRPr="00B77C56" w:rsidRDefault="00923292" w:rsidP="00923292">
      <w:r w:rsidRPr="00B77C56">
        <w:t>Pl</w:t>
      </w:r>
      <w:r>
        <w:t>ease initial the appropriate blank</w:t>
      </w:r>
      <w:r w:rsidRPr="00B77C56">
        <w:t>:</w:t>
      </w:r>
    </w:p>
    <w:p w:rsidR="00923292" w:rsidRPr="00B77C56" w:rsidRDefault="00923292" w:rsidP="00923292"/>
    <w:p w:rsidR="00923292" w:rsidRDefault="00923292" w:rsidP="00923292">
      <w:r w:rsidRPr="00B77C56">
        <w:t>_____</w:t>
      </w:r>
      <w:r w:rsidRPr="00B77C56">
        <w:rPr>
          <w:i/>
        </w:rPr>
        <w:t xml:space="preserve"> (initial) </w:t>
      </w:r>
      <w:r w:rsidRPr="00B77C56">
        <w:t>I am requesting a waiver of the consent process.</w:t>
      </w:r>
    </w:p>
    <w:p w:rsidR="00923292" w:rsidRDefault="00923292" w:rsidP="00923292"/>
    <w:p w:rsidR="00923292" w:rsidRPr="00B77C56" w:rsidRDefault="00923292" w:rsidP="00923292">
      <w:r w:rsidRPr="00050EF6">
        <w:rPr>
          <w:i/>
        </w:rPr>
        <w:t>Explanation:</w:t>
      </w:r>
      <w:r>
        <w:t xml:space="preserve"> </w:t>
      </w:r>
      <w:r>
        <w:fldChar w:fldCharType="begin">
          <w:ffData>
            <w:name w:val="Text11"/>
            <w:enabled/>
            <w:calcOnExit w:val="0"/>
            <w:textInput/>
          </w:ffData>
        </w:fldChar>
      </w:r>
      <w:bookmarkStart w:id="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923292" w:rsidRPr="00B77C56" w:rsidRDefault="00923292" w:rsidP="00923292"/>
    <w:p w:rsidR="00923292" w:rsidRDefault="00923292" w:rsidP="00923292">
      <w:pPr>
        <w:rPr>
          <w:b/>
        </w:rPr>
      </w:pPr>
    </w:p>
    <w:p w:rsidR="00923292" w:rsidRPr="00B77C56" w:rsidRDefault="00923292" w:rsidP="00923292">
      <w:pPr>
        <w:rPr>
          <w:b/>
        </w:rPr>
      </w:pPr>
      <w:r w:rsidRPr="00B77C56">
        <w:rPr>
          <w:b/>
        </w:rPr>
        <w:t>OR</w:t>
      </w:r>
    </w:p>
    <w:p w:rsidR="00923292" w:rsidRPr="00B77C56" w:rsidRDefault="00923292" w:rsidP="00923292"/>
    <w:p w:rsidR="0055379F" w:rsidRDefault="00923292" w:rsidP="00923292">
      <w:r w:rsidRPr="00B77C56">
        <w:t>_____</w:t>
      </w:r>
      <w:r w:rsidRPr="00B77C56">
        <w:rPr>
          <w:i/>
        </w:rPr>
        <w:t xml:space="preserve"> (initial)</w:t>
      </w:r>
      <w:r>
        <w:t xml:space="preserve"> </w:t>
      </w:r>
      <w:r w:rsidRPr="00B77C56">
        <w:t xml:space="preserve">I wish to refrain from fully disclosing certain elements of consent? If so, please </w:t>
      </w:r>
      <w:r w:rsidR="000965F4">
        <w:t>submit</w:t>
      </w:r>
      <w:r w:rsidRPr="00B77C56">
        <w:t xml:space="preserve"> a separate document specifying which element (s) and why?</w:t>
      </w:r>
    </w:p>
    <w:p w:rsidR="0055379F" w:rsidRPr="000048D4" w:rsidRDefault="0055379F" w:rsidP="0055379F">
      <w:pPr>
        <w:rPr>
          <w:b/>
          <w:u w:val="thick"/>
        </w:rPr>
      </w:pPr>
      <w:r w:rsidRPr="000048D4">
        <w:rPr>
          <w:b/>
          <w:u w:val="thick"/>
        </w:rPr>
        <w:t>______________________________________________________________________________________</w:t>
      </w:r>
    </w:p>
    <w:p w:rsidR="00923292" w:rsidRPr="00B77C56" w:rsidRDefault="00923292" w:rsidP="00923292"/>
    <w:p w:rsidR="00923292" w:rsidRDefault="00923292" w:rsidP="00923292">
      <w:r w:rsidRPr="00B77C56">
        <w:t xml:space="preserve">In order for the IRB to grant this waiver, </w:t>
      </w:r>
      <w:r w:rsidRPr="00B77C56">
        <w:rPr>
          <w:b/>
        </w:rPr>
        <w:t>all</w:t>
      </w:r>
      <w:r>
        <w:t xml:space="preserve"> of the following conditions must be met.  </w:t>
      </w:r>
      <w:r w:rsidRPr="005368FD">
        <w:rPr>
          <w:b/>
          <w:u w:val="single"/>
        </w:rPr>
        <w:t xml:space="preserve">Please initial next to </w:t>
      </w:r>
      <w:r w:rsidRPr="005368FD">
        <w:rPr>
          <w:b/>
          <w:i/>
          <w:u w:val="single"/>
        </w:rPr>
        <w:t>each</w:t>
      </w:r>
      <w:r w:rsidRPr="005368FD">
        <w:rPr>
          <w:b/>
          <w:u w:val="single"/>
        </w:rPr>
        <w:t xml:space="preserve"> condition stating that these conditions have been (or will be) met</w:t>
      </w:r>
      <w:r>
        <w:t>.</w:t>
      </w:r>
    </w:p>
    <w:p w:rsidR="00923292" w:rsidRDefault="00923292" w:rsidP="00923292"/>
    <w:p w:rsidR="00923292" w:rsidRDefault="00183405" w:rsidP="00923292">
      <w:r>
        <w:t>_____</w:t>
      </w:r>
      <w:r w:rsidR="00923292" w:rsidRPr="005368FD">
        <w:rPr>
          <w:i/>
        </w:rPr>
        <w:t xml:space="preserve"> (initial) </w:t>
      </w:r>
      <w:r w:rsidR="00923292">
        <w:t>The research involves no more than minimal risk to the participants.</w:t>
      </w:r>
    </w:p>
    <w:p w:rsidR="00923292" w:rsidRDefault="00923292" w:rsidP="00923292"/>
    <w:p w:rsidR="00137D78" w:rsidRDefault="00923292" w:rsidP="00121F31">
      <w:pPr>
        <w:ind w:left="1440" w:hanging="1440"/>
      </w:pPr>
      <w:r>
        <w:t>_____</w:t>
      </w:r>
      <w:r w:rsidRPr="005368FD">
        <w:rPr>
          <w:i/>
        </w:rPr>
        <w:t xml:space="preserve"> (initial) </w:t>
      </w:r>
      <w:r w:rsidR="00137D78">
        <w:t>The research could not practicably be carried out without the waiver.  “Practicably” means there is no practical way to either implement a consent procedure or disclose all the elements of consent without jeopardizing the validity of the study.</w:t>
      </w:r>
    </w:p>
    <w:p w:rsidR="00137D78" w:rsidRDefault="00137D78" w:rsidP="00923292"/>
    <w:p w:rsidR="00137D78" w:rsidRPr="00121F31" w:rsidRDefault="00183405" w:rsidP="00121F31">
      <w:pPr>
        <w:ind w:left="1440" w:hanging="1440"/>
        <w:rPr>
          <w:sz w:val="22"/>
          <w:szCs w:val="22"/>
        </w:rPr>
      </w:pPr>
      <w:r>
        <w:t>_____</w:t>
      </w:r>
      <w:r w:rsidRPr="005368FD">
        <w:rPr>
          <w:i/>
        </w:rPr>
        <w:t xml:space="preserve"> (initial) </w:t>
      </w:r>
      <w:r w:rsidR="00906E0E" w:rsidRPr="00121F31">
        <w:t>If t</w:t>
      </w:r>
      <w:r w:rsidR="00137D78" w:rsidRPr="00121F31">
        <w:t>he research involves using identifiable private information or identifiable biospecimens, the research could not practicably be carried out without using such information or biospec</w:t>
      </w:r>
      <w:r w:rsidRPr="00183405">
        <w:t>imens in an identifiable format.</w:t>
      </w:r>
    </w:p>
    <w:p w:rsidR="00923292" w:rsidRDefault="00923292" w:rsidP="00923292"/>
    <w:p w:rsidR="00F559A3" w:rsidRDefault="00923292" w:rsidP="00F559A3">
      <w:r>
        <w:t>_____</w:t>
      </w:r>
      <w:r w:rsidRPr="005368FD">
        <w:rPr>
          <w:i/>
        </w:rPr>
        <w:t xml:space="preserve"> (initial) </w:t>
      </w:r>
      <w:r w:rsidR="00F559A3">
        <w:t>The waiver will not adversely affect the rights and welfare of the participants.</w:t>
      </w:r>
    </w:p>
    <w:p w:rsidR="00923292" w:rsidRDefault="00923292" w:rsidP="00923292">
      <w:pPr>
        <w:ind w:left="1440" w:hanging="1440"/>
      </w:pPr>
    </w:p>
    <w:p w:rsidR="00923292" w:rsidRPr="00B77C56" w:rsidRDefault="00923292" w:rsidP="00923292">
      <w:pPr>
        <w:ind w:left="1440" w:hanging="1440"/>
      </w:pPr>
      <w:r>
        <w:t>_____</w:t>
      </w:r>
      <w:r w:rsidRPr="005368FD">
        <w:rPr>
          <w:i/>
        </w:rPr>
        <w:t xml:space="preserve"> (initial) </w:t>
      </w:r>
      <w:r>
        <w:t>Whenever appropriate, the participant</w:t>
      </w:r>
      <w:r w:rsidR="00183405">
        <w:t xml:space="preserve"> or legally authorized representative</w:t>
      </w:r>
      <w:r>
        <w:t xml:space="preserve"> will be provided with additional pertinent information after participation.</w:t>
      </w:r>
    </w:p>
    <w:p w:rsidR="00923292" w:rsidRDefault="00923292" w:rsidP="00923292"/>
    <w:p w:rsidR="00923292" w:rsidRPr="000B3717" w:rsidRDefault="00923292" w:rsidP="00923292">
      <w:pPr>
        <w:rPr>
          <w:b/>
        </w:rPr>
      </w:pPr>
      <w:r w:rsidRPr="005F0EFC">
        <w:rPr>
          <w:b/>
        </w:rPr>
        <w:t xml:space="preserve">Provide </w:t>
      </w:r>
      <w:r>
        <w:rPr>
          <w:b/>
        </w:rPr>
        <w:t xml:space="preserve">a brief </w:t>
      </w:r>
      <w:r w:rsidRPr="005F0EFC">
        <w:rPr>
          <w:b/>
        </w:rPr>
        <w:t xml:space="preserve">explanation as </w:t>
      </w:r>
      <w:r>
        <w:rPr>
          <w:b/>
        </w:rPr>
        <w:t xml:space="preserve">to </w:t>
      </w:r>
      <w:r w:rsidRPr="005F0EFC">
        <w:rPr>
          <w:b/>
        </w:rPr>
        <w:t>how your study protocol ha</w:t>
      </w:r>
      <w:r>
        <w:rPr>
          <w:b/>
        </w:rPr>
        <w:t>s</w:t>
      </w:r>
      <w:r w:rsidRPr="005F0EFC">
        <w:rPr>
          <w:b/>
        </w:rPr>
        <w:t xml:space="preserve"> met or will meet the above criteria.</w:t>
      </w:r>
    </w:p>
    <w:p w:rsidR="000B3717" w:rsidRDefault="00923292" w:rsidP="00923292">
      <w:pPr>
        <w:rPr>
          <w:b/>
        </w:rPr>
      </w:pPr>
      <w:r w:rsidRPr="0011526F">
        <w:fldChar w:fldCharType="begin">
          <w:ffData>
            <w:name w:val="Text6"/>
            <w:enabled/>
            <w:calcOnExit w:val="0"/>
            <w:textInput/>
          </w:ffData>
        </w:fldChar>
      </w:r>
      <w:bookmarkStart w:id="6" w:name="Text6"/>
      <w:r w:rsidRPr="0011526F">
        <w:instrText xml:space="preserve"> FORMTEXT </w:instrText>
      </w:r>
      <w:r w:rsidRPr="0011526F">
        <w:fldChar w:fldCharType="separate"/>
      </w:r>
      <w:r w:rsidR="00A210DF">
        <w:t> </w:t>
      </w:r>
      <w:r w:rsidR="00A210DF">
        <w:t> </w:t>
      </w:r>
      <w:r w:rsidR="00A210DF">
        <w:t> </w:t>
      </w:r>
      <w:r w:rsidR="00A210DF">
        <w:t> </w:t>
      </w:r>
      <w:r w:rsidR="00A210DF">
        <w:t> </w:t>
      </w:r>
      <w:r w:rsidRPr="0011526F">
        <w:fldChar w:fldCharType="end"/>
      </w:r>
      <w:bookmarkEnd w:id="6"/>
    </w:p>
    <w:p w:rsidR="000B3717" w:rsidRDefault="000B3717" w:rsidP="00923292"/>
    <w:sectPr w:rsidR="000B3717" w:rsidSect="00A55449">
      <w:headerReference w:type="default" r:id="rId10"/>
      <w:footerReference w:type="default" r:id="rId11"/>
      <w:pgSz w:w="12240" w:h="15840"/>
      <w:pgMar w:top="576" w:right="864" w:bottom="576" w:left="864"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ED7" w:rsidRDefault="00504ED7">
      <w:r>
        <w:separator/>
      </w:r>
    </w:p>
  </w:endnote>
  <w:endnote w:type="continuationSeparator" w:id="0">
    <w:p w:rsidR="00504ED7" w:rsidRDefault="0050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49" w:rsidRDefault="00A55449" w:rsidP="00A55449">
    <w:pPr>
      <w:pStyle w:val="Footer"/>
      <w:jc w:val="right"/>
    </w:pPr>
    <w:r>
      <w:t xml:space="preserve">Informed Consent </w:t>
    </w:r>
    <w:r w:rsidR="00F319A3">
      <w:t>Waiver Application B version</w:t>
    </w:r>
    <w:r w:rsidR="009B396D">
      <w:t xml:space="preserve"> </w:t>
    </w:r>
    <w:r w:rsidR="003A263F">
      <w:t>01</w:t>
    </w:r>
    <w:r>
      <w:t>/</w:t>
    </w:r>
    <w:r w:rsidR="00F319A3">
      <w:t>201</w:t>
    </w:r>
    <w:r w:rsidR="003A263F">
      <w:t>9</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49" w:rsidRDefault="00F319A3" w:rsidP="00A55449">
    <w:pPr>
      <w:pStyle w:val="Footer"/>
      <w:jc w:val="right"/>
    </w:pPr>
    <w:r>
      <w:t xml:space="preserve">Informed Consent Waiver Application B </w:t>
    </w:r>
    <w:r w:rsidR="00AF4C7D">
      <w:t xml:space="preserve">version </w:t>
    </w:r>
    <w:r w:rsidR="00183405">
      <w:t>01</w:t>
    </w:r>
    <w:r w:rsidR="00A55449">
      <w:t>/</w:t>
    </w:r>
    <w:r>
      <w:t>201</w:t>
    </w:r>
    <w:r w:rsidR="00183405">
      <w:t>9</w:t>
    </w:r>
    <w:r w:rsidR="00A5544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ED7" w:rsidRDefault="00504ED7">
      <w:r>
        <w:separator/>
      </w:r>
    </w:p>
  </w:footnote>
  <w:footnote w:type="continuationSeparator" w:id="0">
    <w:p w:rsidR="00504ED7" w:rsidRDefault="00504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49" w:rsidRDefault="00A55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B3763"/>
    <w:multiLevelType w:val="hybridMultilevel"/>
    <w:tmpl w:val="56462042"/>
    <w:lvl w:ilvl="0" w:tplc="1B88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16A0E"/>
    <w:multiLevelType w:val="hybridMultilevel"/>
    <w:tmpl w:val="56462042"/>
    <w:lvl w:ilvl="0" w:tplc="1B88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84273"/>
    <w:multiLevelType w:val="hybridMultilevel"/>
    <w:tmpl w:val="2C8A348E"/>
    <w:lvl w:ilvl="0" w:tplc="BA002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8N2cR3l01Kfc1w8UyBcRMidi4+lIS4CKHzZ4CAfHIvmNy7NaC/cxmtVKONU6zEIxw/TLeBObJlDSnZj7l8URA==" w:salt="HB71q1KbiRYCjV0qniOP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92"/>
    <w:rsid w:val="0002364C"/>
    <w:rsid w:val="000343F3"/>
    <w:rsid w:val="00055C60"/>
    <w:rsid w:val="000965F4"/>
    <w:rsid w:val="000B3717"/>
    <w:rsid w:val="000C418B"/>
    <w:rsid w:val="000D0AB1"/>
    <w:rsid w:val="000E5697"/>
    <w:rsid w:val="000E6FB4"/>
    <w:rsid w:val="00121F31"/>
    <w:rsid w:val="00137D78"/>
    <w:rsid w:val="00183405"/>
    <w:rsid w:val="0018748A"/>
    <w:rsid w:val="002070FD"/>
    <w:rsid w:val="00224531"/>
    <w:rsid w:val="002269F6"/>
    <w:rsid w:val="002412A3"/>
    <w:rsid w:val="00247BFB"/>
    <w:rsid w:val="002A571A"/>
    <w:rsid w:val="002C4D81"/>
    <w:rsid w:val="00301BE1"/>
    <w:rsid w:val="003968BC"/>
    <w:rsid w:val="003973BF"/>
    <w:rsid w:val="003A263F"/>
    <w:rsid w:val="003A6BBB"/>
    <w:rsid w:val="003A6D83"/>
    <w:rsid w:val="004063E4"/>
    <w:rsid w:val="00412F24"/>
    <w:rsid w:val="00460109"/>
    <w:rsid w:val="004A0820"/>
    <w:rsid w:val="004A3881"/>
    <w:rsid w:val="00504ED7"/>
    <w:rsid w:val="00543084"/>
    <w:rsid w:val="0055379F"/>
    <w:rsid w:val="00564879"/>
    <w:rsid w:val="00584031"/>
    <w:rsid w:val="005B0FC6"/>
    <w:rsid w:val="005C2AE9"/>
    <w:rsid w:val="005F2061"/>
    <w:rsid w:val="00616D14"/>
    <w:rsid w:val="006468B5"/>
    <w:rsid w:val="00685B5B"/>
    <w:rsid w:val="006A1B7C"/>
    <w:rsid w:val="006C1895"/>
    <w:rsid w:val="006E5565"/>
    <w:rsid w:val="00714216"/>
    <w:rsid w:val="00722BC2"/>
    <w:rsid w:val="00745B8F"/>
    <w:rsid w:val="00750D58"/>
    <w:rsid w:val="00751BFF"/>
    <w:rsid w:val="0077689F"/>
    <w:rsid w:val="007B555D"/>
    <w:rsid w:val="007D6422"/>
    <w:rsid w:val="0083114E"/>
    <w:rsid w:val="00831223"/>
    <w:rsid w:val="00906E0E"/>
    <w:rsid w:val="00923292"/>
    <w:rsid w:val="00944660"/>
    <w:rsid w:val="00960298"/>
    <w:rsid w:val="009B396D"/>
    <w:rsid w:val="009E6C64"/>
    <w:rsid w:val="00A210DF"/>
    <w:rsid w:val="00A55449"/>
    <w:rsid w:val="00AF4C7D"/>
    <w:rsid w:val="00B07818"/>
    <w:rsid w:val="00B1672D"/>
    <w:rsid w:val="00B61C43"/>
    <w:rsid w:val="00BA146D"/>
    <w:rsid w:val="00BA5CE0"/>
    <w:rsid w:val="00BB36C1"/>
    <w:rsid w:val="00BC1F24"/>
    <w:rsid w:val="00C663A1"/>
    <w:rsid w:val="00C77C39"/>
    <w:rsid w:val="00C80418"/>
    <w:rsid w:val="00CA3F99"/>
    <w:rsid w:val="00CD35D8"/>
    <w:rsid w:val="00CD7D56"/>
    <w:rsid w:val="00CE1980"/>
    <w:rsid w:val="00CE3E07"/>
    <w:rsid w:val="00D83A5C"/>
    <w:rsid w:val="00D93944"/>
    <w:rsid w:val="00DA54CA"/>
    <w:rsid w:val="00DC0E1A"/>
    <w:rsid w:val="00DD2775"/>
    <w:rsid w:val="00E321A7"/>
    <w:rsid w:val="00E40CFF"/>
    <w:rsid w:val="00E413EF"/>
    <w:rsid w:val="00E41A7F"/>
    <w:rsid w:val="00E54578"/>
    <w:rsid w:val="00E816AF"/>
    <w:rsid w:val="00EC08B0"/>
    <w:rsid w:val="00EC18B3"/>
    <w:rsid w:val="00F319A3"/>
    <w:rsid w:val="00F559A3"/>
    <w:rsid w:val="00FC7265"/>
    <w:rsid w:val="00FD6429"/>
    <w:rsid w:val="00FD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A3785"/>
  <w15:chartTrackingRefBased/>
  <w15:docId w15:val="{1127FCF7-7612-429B-9A00-58A93FAB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29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292"/>
    <w:pPr>
      <w:tabs>
        <w:tab w:val="center" w:pos="4680"/>
        <w:tab w:val="right" w:pos="9360"/>
      </w:tabs>
    </w:pPr>
  </w:style>
  <w:style w:type="character" w:customStyle="1" w:styleId="HeaderChar">
    <w:name w:val="Header Char"/>
    <w:link w:val="Header"/>
    <w:uiPriority w:val="99"/>
    <w:rsid w:val="009232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3292"/>
    <w:pPr>
      <w:tabs>
        <w:tab w:val="center" w:pos="4680"/>
        <w:tab w:val="right" w:pos="9360"/>
      </w:tabs>
    </w:pPr>
  </w:style>
  <w:style w:type="character" w:customStyle="1" w:styleId="FooterChar">
    <w:name w:val="Footer Char"/>
    <w:link w:val="Footer"/>
    <w:uiPriority w:val="99"/>
    <w:rsid w:val="00923292"/>
    <w:rPr>
      <w:rFonts w:ascii="Times New Roman" w:eastAsia="Times New Roman" w:hAnsi="Times New Roman" w:cs="Times New Roman"/>
      <w:sz w:val="24"/>
      <w:szCs w:val="24"/>
    </w:rPr>
  </w:style>
  <w:style w:type="character" w:styleId="Hyperlink">
    <w:name w:val="Hyperlink"/>
    <w:uiPriority w:val="99"/>
    <w:unhideWhenUsed/>
    <w:rsid w:val="00923292"/>
    <w:rPr>
      <w:color w:val="0000FF"/>
      <w:u w:val="single"/>
    </w:rPr>
  </w:style>
  <w:style w:type="paragraph" w:customStyle="1" w:styleId="CM5">
    <w:name w:val="CM5"/>
    <w:basedOn w:val="Normal"/>
    <w:next w:val="Normal"/>
    <w:uiPriority w:val="99"/>
    <w:rsid w:val="00923292"/>
    <w:pPr>
      <w:widowControl w:val="0"/>
      <w:autoSpaceDE w:val="0"/>
      <w:autoSpaceDN w:val="0"/>
      <w:adjustRightInd w:val="0"/>
    </w:pPr>
  </w:style>
  <w:style w:type="paragraph" w:styleId="ListParagraph">
    <w:name w:val="List Paragraph"/>
    <w:basedOn w:val="Normal"/>
    <w:uiPriority w:val="34"/>
    <w:qFormat/>
    <w:rsid w:val="00923292"/>
    <w:pPr>
      <w:ind w:left="720"/>
      <w:contextualSpacing/>
    </w:pPr>
  </w:style>
  <w:style w:type="paragraph" w:styleId="BalloonText">
    <w:name w:val="Balloon Text"/>
    <w:basedOn w:val="Normal"/>
    <w:link w:val="BalloonTextChar"/>
    <w:uiPriority w:val="99"/>
    <w:semiHidden/>
    <w:unhideWhenUsed/>
    <w:rsid w:val="00CD7D56"/>
    <w:rPr>
      <w:rFonts w:ascii="Segoe UI" w:hAnsi="Segoe UI" w:cs="Segoe UI"/>
      <w:sz w:val="18"/>
      <w:szCs w:val="18"/>
    </w:rPr>
  </w:style>
  <w:style w:type="character" w:customStyle="1" w:styleId="BalloonTextChar">
    <w:name w:val="Balloon Text Char"/>
    <w:link w:val="BalloonText"/>
    <w:uiPriority w:val="99"/>
    <w:semiHidden/>
    <w:rsid w:val="00CD7D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29443-3E0C-4A66-97BC-D24C60BB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5381</CharactersWithSpaces>
  <SharedDoc>false</SharedDoc>
  <HLinks>
    <vt:vector size="6" baseType="variant">
      <vt:variant>
        <vt:i4>131092</vt:i4>
      </vt:variant>
      <vt:variant>
        <vt:i4>0</vt:i4>
      </vt:variant>
      <vt:variant>
        <vt:i4>0</vt:i4>
      </vt:variant>
      <vt:variant>
        <vt:i4>5</vt:i4>
      </vt:variant>
      <vt:variant>
        <vt:lpwstr/>
      </vt:variant>
      <vt:variant>
        <vt:lpwstr>FormB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Itzel Pena</dc:creator>
  <cp:keywords/>
  <dc:description/>
  <cp:lastModifiedBy>Ghani, Tania</cp:lastModifiedBy>
  <cp:revision>10</cp:revision>
  <dcterms:created xsi:type="dcterms:W3CDTF">2019-01-18T19:48:00Z</dcterms:created>
  <dcterms:modified xsi:type="dcterms:W3CDTF">2019-01-29T16:44:00Z</dcterms:modified>
</cp:coreProperties>
</file>