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04D" w:rsidRDefault="00205CA9" w:rsidP="00205CA9">
      <w:pPr>
        <w:jc w:val="center"/>
        <w:rPr>
          <w:rFonts w:ascii="Times New Roman" w:hAnsi="Times New Roman" w:cs="Times New Roman"/>
          <w:b/>
          <w:sz w:val="28"/>
          <w:szCs w:val="28"/>
        </w:rPr>
      </w:pPr>
      <w:r>
        <w:rPr>
          <w:rFonts w:ascii="Times New Roman" w:hAnsi="Times New Roman" w:cs="Times New Roman"/>
          <w:b/>
          <w:sz w:val="28"/>
          <w:szCs w:val="28"/>
        </w:rPr>
        <w:t>University of North Texas Health Science Center</w:t>
      </w:r>
    </w:p>
    <w:p w:rsidR="00205CA9" w:rsidRPr="009A0B0E" w:rsidRDefault="00205CA9" w:rsidP="00205CA9">
      <w:pPr>
        <w:jc w:val="center"/>
        <w:rPr>
          <w:rFonts w:ascii="Times New Roman" w:hAnsi="Times New Roman" w:cs="Times New Roman"/>
          <w:b/>
          <w:sz w:val="24"/>
          <w:szCs w:val="24"/>
        </w:rPr>
      </w:pPr>
      <w:r w:rsidRPr="009A0B0E">
        <w:rPr>
          <w:rFonts w:ascii="Times New Roman" w:hAnsi="Times New Roman" w:cs="Times New Roman"/>
          <w:b/>
          <w:sz w:val="24"/>
          <w:szCs w:val="24"/>
        </w:rPr>
        <w:t>Guidelines for Instruction in the Responsible Conduct of Research</w:t>
      </w:r>
      <w:r w:rsidR="008D0252">
        <w:rPr>
          <w:rFonts w:ascii="Times New Roman" w:hAnsi="Times New Roman" w:cs="Times New Roman"/>
          <w:b/>
          <w:sz w:val="24"/>
          <w:szCs w:val="24"/>
        </w:rPr>
        <w:t xml:space="preserve"> (RCR)</w:t>
      </w:r>
      <w:r w:rsidRPr="009A0B0E">
        <w:rPr>
          <w:rFonts w:ascii="Times New Roman" w:hAnsi="Times New Roman" w:cs="Times New Roman"/>
          <w:b/>
          <w:sz w:val="24"/>
          <w:szCs w:val="24"/>
        </w:rPr>
        <w:t xml:space="preserve">: NIH </w:t>
      </w:r>
      <w:r w:rsidR="009A0B0E" w:rsidRPr="009A0B0E">
        <w:rPr>
          <w:rFonts w:ascii="Times New Roman" w:hAnsi="Times New Roman" w:cs="Times New Roman"/>
          <w:b/>
          <w:sz w:val="24"/>
          <w:szCs w:val="24"/>
        </w:rPr>
        <w:t>Research</w:t>
      </w:r>
      <w:r w:rsidRPr="009A0B0E">
        <w:rPr>
          <w:rFonts w:ascii="Times New Roman" w:hAnsi="Times New Roman" w:cs="Times New Roman"/>
          <w:b/>
          <w:sz w:val="24"/>
          <w:szCs w:val="24"/>
        </w:rPr>
        <w:t xml:space="preserve"> Training Grants, Fellowship</w:t>
      </w:r>
      <w:r w:rsidR="009A0B0E" w:rsidRPr="009A0B0E">
        <w:rPr>
          <w:rFonts w:ascii="Times New Roman" w:hAnsi="Times New Roman" w:cs="Times New Roman"/>
          <w:b/>
          <w:sz w:val="24"/>
          <w:szCs w:val="24"/>
        </w:rPr>
        <w:t xml:space="preserve"> Awards, Career Development Awards, Research Education Grants, Dissertation Research Grants, and other NIH funded Award Applications</w:t>
      </w:r>
    </w:p>
    <w:p w:rsidR="00205CA9" w:rsidRDefault="00205CA9" w:rsidP="00F3623B">
      <w:pPr>
        <w:rPr>
          <w:rFonts w:ascii="Times New Roman" w:hAnsi="Times New Roman" w:cs="Times New Roman"/>
          <w:b/>
        </w:rPr>
      </w:pPr>
    </w:p>
    <w:p w:rsidR="004A27EF" w:rsidRDefault="004A27EF" w:rsidP="004A27EF">
      <w:pPr>
        <w:pStyle w:val="NormalWeb"/>
        <w:spacing w:before="0" w:beforeAutospacing="0" w:after="0" w:afterAutospacing="0"/>
        <w:jc w:val="both"/>
        <w:rPr>
          <w:sz w:val="22"/>
          <w:szCs w:val="22"/>
        </w:rPr>
      </w:pPr>
      <w:r>
        <w:t xml:space="preserve">NIH requires that all trainees, fellows, participants, and scholars receiving support through any NIH training, career, research education or dissertation research grant must receive instruction in responsible conduct of research (RCR). Designated </w:t>
      </w:r>
      <w:r w:rsidRPr="004A27EF">
        <w:rPr>
          <w:sz w:val="22"/>
          <w:szCs w:val="22"/>
        </w:rPr>
        <w:t xml:space="preserve">NIH training grant applications must include a description of the plan to provide trainees with formal and informal instruction </w:t>
      </w:r>
      <w:r>
        <w:rPr>
          <w:sz w:val="22"/>
          <w:szCs w:val="22"/>
        </w:rPr>
        <w:t>in RCR</w:t>
      </w:r>
      <w:r w:rsidRPr="004A27EF">
        <w:rPr>
          <w:sz w:val="22"/>
          <w:szCs w:val="22"/>
        </w:rPr>
        <w:t>.  Plans for RCR instruction must address the format, subject matter, degree of faculty participation,</w:t>
      </w:r>
      <w:r>
        <w:rPr>
          <w:sz w:val="22"/>
          <w:szCs w:val="22"/>
        </w:rPr>
        <w:t xml:space="preserve"> duration of instruction,</w:t>
      </w:r>
      <w:r w:rsidRPr="004A27EF">
        <w:rPr>
          <w:sz w:val="22"/>
          <w:szCs w:val="22"/>
        </w:rPr>
        <w:t xml:space="preserve"> and the frequency of instruction.  Frequency of Instruction </w:t>
      </w:r>
      <w:r w:rsidR="00B77B6E">
        <w:rPr>
          <w:sz w:val="22"/>
          <w:szCs w:val="22"/>
        </w:rPr>
        <w:t>is</w:t>
      </w:r>
      <w:r w:rsidRPr="004A27EF">
        <w:rPr>
          <w:sz w:val="22"/>
          <w:szCs w:val="22"/>
        </w:rPr>
        <w:t xml:space="preserve"> described in detail in the NIH policy announcement (see link below)</w:t>
      </w:r>
      <w:r w:rsidRPr="004A27EF" w:rsidDel="00AB7050">
        <w:rPr>
          <w:sz w:val="22"/>
          <w:szCs w:val="22"/>
        </w:rPr>
        <w:t xml:space="preserve"> </w:t>
      </w:r>
      <w:r w:rsidRPr="004A27EF">
        <w:rPr>
          <w:sz w:val="22"/>
          <w:szCs w:val="22"/>
        </w:rPr>
        <w:t xml:space="preserve">and should be reviewed in detail when preparing proposals for which they are applicable.  The plans should be developed to meet the specific needs of the trainees.  </w:t>
      </w:r>
      <w:r w:rsidRPr="004A27EF">
        <w:rPr>
          <w:bCs/>
          <w:sz w:val="22"/>
          <w:szCs w:val="22"/>
        </w:rPr>
        <w:t>The NIH revised policy on RCR Instruction is available at</w:t>
      </w:r>
      <w:r w:rsidRPr="004A27EF">
        <w:rPr>
          <w:b/>
          <w:bCs/>
          <w:sz w:val="22"/>
          <w:szCs w:val="22"/>
        </w:rPr>
        <w:t xml:space="preserve"> </w:t>
      </w:r>
      <w:r w:rsidRPr="004A27EF">
        <w:rPr>
          <w:sz w:val="22"/>
          <w:szCs w:val="22"/>
        </w:rPr>
        <w:t>(</w:t>
      </w:r>
      <w:hyperlink r:id="rId6" w:history="1">
        <w:r w:rsidRPr="004A27EF">
          <w:rPr>
            <w:rStyle w:val="Hyperlink"/>
            <w:sz w:val="22"/>
            <w:szCs w:val="22"/>
          </w:rPr>
          <w:t>http://grants.nih.gov/grants/guide/notice-files/NOT-OD-10-019.html</w:t>
        </w:r>
      </w:hyperlink>
      <w:r w:rsidRPr="004A27EF">
        <w:rPr>
          <w:sz w:val="22"/>
          <w:szCs w:val="22"/>
        </w:rPr>
        <w:t>)</w:t>
      </w:r>
      <w:r w:rsidR="00B77B6E">
        <w:rPr>
          <w:sz w:val="22"/>
          <w:szCs w:val="22"/>
        </w:rPr>
        <w:t>.</w:t>
      </w:r>
    </w:p>
    <w:p w:rsidR="00B77B6E" w:rsidRPr="00B77B6E" w:rsidRDefault="00B77B6E" w:rsidP="00B77B6E">
      <w:pPr>
        <w:autoSpaceDE w:val="0"/>
        <w:autoSpaceDN w:val="0"/>
        <w:adjustRightInd w:val="0"/>
        <w:rPr>
          <w:rFonts w:ascii="Times New Roman" w:hAnsi="Times New Roman" w:cs="Times New Roman"/>
        </w:rPr>
      </w:pPr>
    </w:p>
    <w:p w:rsidR="00B77B6E" w:rsidRPr="00347F7B" w:rsidRDefault="008D0252" w:rsidP="00B77B6E">
      <w:pPr>
        <w:autoSpaceDE w:val="0"/>
        <w:autoSpaceDN w:val="0"/>
        <w:adjustRightInd w:val="0"/>
        <w:rPr>
          <w:rFonts w:ascii="Times New Roman" w:hAnsi="Times New Roman" w:cs="Times New Roman"/>
          <w:i/>
        </w:rPr>
      </w:pPr>
      <w:r>
        <w:rPr>
          <w:rFonts w:ascii="Times New Roman" w:hAnsi="Times New Roman" w:cs="Times New Roman"/>
        </w:rPr>
        <w:t>Resources are</w:t>
      </w:r>
      <w:r w:rsidR="00B77B6E" w:rsidRPr="00B77B6E">
        <w:rPr>
          <w:rFonts w:ascii="Times New Roman" w:hAnsi="Times New Roman" w:cs="Times New Roman"/>
        </w:rPr>
        <w:t xml:space="preserve"> available to the Principal Investigators to assist with training efforts.  These resources are described in the boilerplate language below.  Principal Investigators should incorporate the information in their applications as necessary. </w:t>
      </w:r>
      <w:r w:rsidR="00B77B6E" w:rsidRPr="00347F7B">
        <w:rPr>
          <w:rFonts w:ascii="Times New Roman" w:hAnsi="Times New Roman" w:cs="Times New Roman"/>
          <w:i/>
        </w:rPr>
        <w:t xml:space="preserve">Each grant application should include a plan that has been tailored to meet the specific needs </w:t>
      </w:r>
      <w:r w:rsidR="00347F7B" w:rsidRPr="00347F7B">
        <w:rPr>
          <w:rFonts w:ascii="Times New Roman" w:hAnsi="Times New Roman" w:cs="Times New Roman"/>
          <w:i/>
        </w:rPr>
        <w:t>of the trainees in that program: any activities undertaken to individualize instruction appropriate to career stage of the scholar</w:t>
      </w:r>
      <w:r w:rsidR="00347F7B">
        <w:rPr>
          <w:rFonts w:ascii="Times New Roman" w:hAnsi="Times New Roman" w:cs="Times New Roman"/>
          <w:i/>
        </w:rPr>
        <w:t xml:space="preserve"> </w:t>
      </w:r>
      <w:r w:rsidR="00347F7B" w:rsidRPr="00347F7B">
        <w:rPr>
          <w:rFonts w:ascii="Times New Roman" w:hAnsi="Times New Roman" w:cs="Times New Roman"/>
          <w:i/>
        </w:rPr>
        <w:t>and description of how the mentor participated in RCR training.</w:t>
      </w:r>
    </w:p>
    <w:p w:rsidR="00B77B6E" w:rsidRPr="00B77B6E" w:rsidRDefault="00B77B6E" w:rsidP="00B77B6E">
      <w:pPr>
        <w:autoSpaceDE w:val="0"/>
        <w:autoSpaceDN w:val="0"/>
        <w:adjustRightInd w:val="0"/>
        <w:rPr>
          <w:rFonts w:ascii="Times New Roman" w:hAnsi="Times New Roman" w:cs="Times New Roman"/>
          <w:u w:val="single"/>
        </w:rPr>
      </w:pPr>
      <w:r w:rsidRPr="00B77B6E">
        <w:rPr>
          <w:rFonts w:ascii="Times New Roman" w:hAnsi="Times New Roman" w:cs="Times New Roman"/>
          <w:u w:val="single"/>
        </w:rPr>
        <w:t>RCR Boilerplate for NIH Grant Applications</w:t>
      </w:r>
    </w:p>
    <w:p w:rsidR="00D72689" w:rsidRDefault="00D72689" w:rsidP="00D72689">
      <w:pPr>
        <w:pStyle w:val="ListParagraph"/>
        <w:numPr>
          <w:ilvl w:val="0"/>
          <w:numId w:val="1"/>
        </w:numPr>
        <w:autoSpaceDE w:val="0"/>
        <w:autoSpaceDN w:val="0"/>
        <w:adjustRightInd w:val="0"/>
        <w:rPr>
          <w:rFonts w:ascii="Times New Roman" w:hAnsi="Times New Roman" w:cs="Times New Roman"/>
          <w:bCs/>
        </w:rPr>
      </w:pPr>
      <w:r w:rsidRPr="00D72689">
        <w:rPr>
          <w:rFonts w:ascii="Times New Roman" w:hAnsi="Times New Roman" w:cs="Times New Roman"/>
        </w:rPr>
        <w:t>The Responsible Conduct of Research</w:t>
      </w:r>
      <w:r w:rsidR="008D0252">
        <w:rPr>
          <w:rFonts w:ascii="Times New Roman" w:hAnsi="Times New Roman" w:cs="Times New Roman"/>
        </w:rPr>
        <w:t xml:space="preserve"> (RCR)</w:t>
      </w:r>
      <w:r w:rsidRPr="00D72689">
        <w:rPr>
          <w:rFonts w:ascii="Times New Roman" w:hAnsi="Times New Roman" w:cs="Times New Roman"/>
        </w:rPr>
        <w:t xml:space="preserve"> is part </w:t>
      </w:r>
      <w:r w:rsidR="008D0252">
        <w:rPr>
          <w:rFonts w:ascii="Times New Roman" w:hAnsi="Times New Roman" w:cs="Times New Roman"/>
        </w:rPr>
        <w:t>of the educational and awareness training</w:t>
      </w:r>
      <w:r w:rsidR="002F32A8">
        <w:rPr>
          <w:rFonts w:ascii="Times New Roman" w:hAnsi="Times New Roman" w:cs="Times New Roman"/>
        </w:rPr>
        <w:t xml:space="preserve"> </w:t>
      </w:r>
      <w:r w:rsidRPr="00D72689">
        <w:rPr>
          <w:rFonts w:ascii="Times New Roman" w:hAnsi="Times New Roman" w:cs="Times New Roman"/>
        </w:rPr>
        <w:t xml:space="preserve">supported </w:t>
      </w:r>
      <w:r w:rsidR="002F32A8">
        <w:rPr>
          <w:rFonts w:ascii="Times New Roman" w:hAnsi="Times New Roman" w:cs="Times New Roman"/>
        </w:rPr>
        <w:t xml:space="preserve">and advanced </w:t>
      </w:r>
      <w:r w:rsidR="003F625B">
        <w:rPr>
          <w:rFonts w:ascii="Times New Roman" w:hAnsi="Times New Roman" w:cs="Times New Roman"/>
        </w:rPr>
        <w:t xml:space="preserve">jointly </w:t>
      </w:r>
      <w:r w:rsidRPr="00D72689">
        <w:rPr>
          <w:rFonts w:ascii="Times New Roman" w:hAnsi="Times New Roman" w:cs="Times New Roman"/>
        </w:rPr>
        <w:t>by the Office of Research</w:t>
      </w:r>
      <w:r w:rsidR="003F625B">
        <w:rPr>
          <w:rFonts w:ascii="Times New Roman" w:hAnsi="Times New Roman" w:cs="Times New Roman"/>
        </w:rPr>
        <w:t xml:space="preserve"> and the Graduate School of Biomedical Sciences</w:t>
      </w:r>
      <w:r w:rsidRPr="00D72689">
        <w:rPr>
          <w:rFonts w:ascii="Times New Roman" w:hAnsi="Times New Roman" w:cs="Times New Roman"/>
        </w:rPr>
        <w:t xml:space="preserve">. </w:t>
      </w:r>
      <w:r w:rsidR="008D0252">
        <w:rPr>
          <w:rFonts w:ascii="Times New Roman" w:hAnsi="Times New Roman" w:cs="Times New Roman"/>
        </w:rPr>
        <w:t xml:space="preserve">The </w:t>
      </w:r>
      <w:r w:rsidR="002F32A8">
        <w:rPr>
          <w:rFonts w:ascii="Times New Roman" w:hAnsi="Times New Roman" w:cs="Times New Roman"/>
        </w:rPr>
        <w:t>University-</w:t>
      </w:r>
      <w:r>
        <w:rPr>
          <w:rFonts w:ascii="Times New Roman" w:hAnsi="Times New Roman" w:cs="Times New Roman"/>
        </w:rPr>
        <w:t>endorsed, catalog listed course (</w:t>
      </w:r>
      <w:r w:rsidR="00314232" w:rsidRPr="00314232">
        <w:rPr>
          <w:rFonts w:ascii="Times New Roman" w:hAnsi="Times New Roman" w:cs="Times New Roman"/>
          <w:bCs/>
          <w:i/>
        </w:rPr>
        <w:t>Biomedical Ethics</w:t>
      </w:r>
      <w:r w:rsidR="008D0252">
        <w:rPr>
          <w:rFonts w:ascii="Times New Roman" w:hAnsi="Times New Roman" w:cs="Times New Roman"/>
          <w:bCs/>
          <w:i/>
        </w:rPr>
        <w:t>, BMSC 5160</w:t>
      </w:r>
      <w:r>
        <w:rPr>
          <w:rFonts w:ascii="Times New Roman" w:hAnsi="Times New Roman" w:cs="Times New Roman"/>
        </w:rPr>
        <w:t>) in</w:t>
      </w:r>
      <w:r w:rsidRPr="00D72689">
        <w:rPr>
          <w:rFonts w:ascii="Times New Roman" w:hAnsi="Times New Roman" w:cs="Times New Roman"/>
        </w:rPr>
        <w:t xml:space="preserve"> RCR </w:t>
      </w:r>
      <w:r>
        <w:rPr>
          <w:rFonts w:ascii="Times New Roman" w:hAnsi="Times New Roman" w:cs="Times New Roman"/>
        </w:rPr>
        <w:t>is</w:t>
      </w:r>
      <w:r w:rsidRPr="00D72689">
        <w:rPr>
          <w:rFonts w:ascii="Times New Roman" w:hAnsi="Times New Roman" w:cs="Times New Roman"/>
        </w:rPr>
        <w:t xml:space="preserve"> </w:t>
      </w:r>
      <w:r w:rsidR="002F32A8">
        <w:rPr>
          <w:rFonts w:ascii="Times New Roman" w:hAnsi="Times New Roman" w:cs="Times New Roman"/>
        </w:rPr>
        <w:t xml:space="preserve">mandatory for postdoctoral fellows and </w:t>
      </w:r>
      <w:r>
        <w:rPr>
          <w:rFonts w:ascii="Times New Roman" w:hAnsi="Times New Roman" w:cs="Times New Roman"/>
        </w:rPr>
        <w:t xml:space="preserve">graduate students </w:t>
      </w:r>
      <w:r w:rsidR="002F32A8">
        <w:rPr>
          <w:rFonts w:ascii="Times New Roman" w:hAnsi="Times New Roman" w:cs="Times New Roman"/>
        </w:rPr>
        <w:t xml:space="preserve">who will conduct research.  </w:t>
      </w:r>
      <w:r w:rsidR="00160FA6">
        <w:rPr>
          <w:rFonts w:ascii="Times New Roman" w:hAnsi="Times New Roman" w:cs="Times New Roman"/>
        </w:rPr>
        <w:t xml:space="preserve">This class meets </w:t>
      </w:r>
      <w:r w:rsidR="00322E4F">
        <w:rPr>
          <w:rFonts w:ascii="Times New Roman" w:hAnsi="Times New Roman" w:cs="Times New Roman"/>
        </w:rPr>
        <w:t>two hours</w:t>
      </w:r>
      <w:r w:rsidR="00160FA6">
        <w:rPr>
          <w:rFonts w:ascii="Times New Roman" w:hAnsi="Times New Roman" w:cs="Times New Roman"/>
        </w:rPr>
        <w:t xml:space="preserve"> per week for nine weeks</w:t>
      </w:r>
      <w:r w:rsidR="00322E4F">
        <w:rPr>
          <w:rFonts w:ascii="Times New Roman" w:hAnsi="Times New Roman" w:cs="Times New Roman"/>
        </w:rPr>
        <w:t xml:space="preserve">.  It </w:t>
      </w:r>
      <w:r w:rsidR="002F32A8">
        <w:rPr>
          <w:rFonts w:ascii="Times New Roman" w:hAnsi="Times New Roman" w:cs="Times New Roman"/>
        </w:rPr>
        <w:t>covers the nine elements of RC</w:t>
      </w:r>
      <w:r w:rsidR="003F625B">
        <w:rPr>
          <w:rFonts w:ascii="Times New Roman" w:hAnsi="Times New Roman" w:cs="Times New Roman"/>
        </w:rPr>
        <w:t>R</w:t>
      </w:r>
      <w:r w:rsidR="002F32A8">
        <w:rPr>
          <w:rFonts w:ascii="Times New Roman" w:hAnsi="Times New Roman" w:cs="Times New Roman"/>
        </w:rPr>
        <w:t xml:space="preserve">, and meets </w:t>
      </w:r>
      <w:r w:rsidR="002F32A8">
        <w:rPr>
          <w:rFonts w:ascii="Times New Roman" w:hAnsi="Times New Roman" w:cs="Times New Roman"/>
          <w:bCs/>
        </w:rPr>
        <w:t xml:space="preserve">NIH </w:t>
      </w:r>
      <w:r w:rsidRPr="00D72689">
        <w:rPr>
          <w:rFonts w:ascii="Times New Roman" w:hAnsi="Times New Roman" w:cs="Times New Roman"/>
          <w:bCs/>
        </w:rPr>
        <w:t xml:space="preserve">requirements for </w:t>
      </w:r>
      <w:r w:rsidR="002F32A8">
        <w:rPr>
          <w:rFonts w:ascii="Times New Roman" w:hAnsi="Times New Roman" w:cs="Times New Roman"/>
          <w:bCs/>
        </w:rPr>
        <w:t>RCR training.</w:t>
      </w:r>
      <w:r w:rsidR="003F625B">
        <w:rPr>
          <w:rFonts w:ascii="Times New Roman" w:hAnsi="Times New Roman" w:cs="Times New Roman"/>
          <w:bCs/>
        </w:rPr>
        <w:t xml:space="preserve">  The course format combines didactic lecture </w:t>
      </w:r>
      <w:r w:rsidR="002F7763">
        <w:rPr>
          <w:rFonts w:ascii="Times New Roman" w:hAnsi="Times New Roman" w:cs="Times New Roman"/>
          <w:bCs/>
        </w:rPr>
        <w:t>with</w:t>
      </w:r>
      <w:r w:rsidR="003F625B">
        <w:rPr>
          <w:rFonts w:ascii="Times New Roman" w:hAnsi="Times New Roman" w:cs="Times New Roman"/>
          <w:bCs/>
        </w:rPr>
        <w:t xml:space="preserve"> discussion</w:t>
      </w:r>
      <w:r w:rsidR="00F43527">
        <w:rPr>
          <w:rFonts w:ascii="Times New Roman" w:hAnsi="Times New Roman" w:cs="Times New Roman"/>
          <w:bCs/>
        </w:rPr>
        <w:t xml:space="preserve"> and analysis</w:t>
      </w:r>
      <w:r w:rsidR="003F625B">
        <w:rPr>
          <w:rFonts w:ascii="Times New Roman" w:hAnsi="Times New Roman" w:cs="Times New Roman"/>
          <w:bCs/>
        </w:rPr>
        <w:t xml:space="preserve"> of case studies, thus providing participants an opportunity to explore realistic issues related to research integrity.  </w:t>
      </w:r>
      <w:r w:rsidR="008D0252">
        <w:rPr>
          <w:rFonts w:ascii="Times New Roman" w:hAnsi="Times New Roman" w:cs="Times New Roman"/>
          <w:bCs/>
        </w:rPr>
        <w:t>UNTHSC f</w:t>
      </w:r>
      <w:r w:rsidR="00912F57">
        <w:rPr>
          <w:rFonts w:ascii="Times New Roman" w:hAnsi="Times New Roman" w:cs="Times New Roman"/>
          <w:bCs/>
        </w:rPr>
        <w:t>aculty</w:t>
      </w:r>
      <w:r w:rsidR="00314232">
        <w:rPr>
          <w:rFonts w:ascii="Times New Roman" w:hAnsi="Times New Roman" w:cs="Times New Roman"/>
          <w:bCs/>
        </w:rPr>
        <w:t xml:space="preserve"> </w:t>
      </w:r>
      <w:r w:rsidR="003F625B">
        <w:rPr>
          <w:rFonts w:ascii="Times New Roman" w:hAnsi="Times New Roman" w:cs="Times New Roman"/>
          <w:bCs/>
        </w:rPr>
        <w:t xml:space="preserve">deliver lectures and serve as </w:t>
      </w:r>
      <w:r w:rsidR="00314232">
        <w:rPr>
          <w:rFonts w:ascii="Times New Roman" w:hAnsi="Times New Roman" w:cs="Times New Roman"/>
          <w:bCs/>
        </w:rPr>
        <w:t xml:space="preserve"> discussions</w:t>
      </w:r>
      <w:r w:rsidR="003F625B">
        <w:rPr>
          <w:rFonts w:ascii="Times New Roman" w:hAnsi="Times New Roman" w:cs="Times New Roman"/>
          <w:bCs/>
        </w:rPr>
        <w:t xml:space="preserve"> facilitators</w:t>
      </w:r>
      <w:r w:rsidR="00314232">
        <w:rPr>
          <w:rFonts w:ascii="Times New Roman" w:hAnsi="Times New Roman" w:cs="Times New Roman"/>
          <w:bCs/>
        </w:rPr>
        <w:t xml:space="preserve">. </w:t>
      </w:r>
      <w:r w:rsidR="003F625B">
        <w:rPr>
          <w:rFonts w:ascii="Times New Roman" w:hAnsi="Times New Roman" w:cs="Times New Roman"/>
          <w:bCs/>
        </w:rPr>
        <w:t xml:space="preserve">Students are </w:t>
      </w:r>
      <w:r w:rsidR="002F7763">
        <w:rPr>
          <w:rFonts w:ascii="Times New Roman" w:hAnsi="Times New Roman" w:cs="Times New Roman"/>
          <w:bCs/>
        </w:rPr>
        <w:t>assessed</w:t>
      </w:r>
      <w:r w:rsidR="003F625B">
        <w:rPr>
          <w:rFonts w:ascii="Times New Roman" w:hAnsi="Times New Roman" w:cs="Times New Roman"/>
          <w:bCs/>
        </w:rPr>
        <w:t xml:space="preserve"> on </w:t>
      </w:r>
      <w:r w:rsidR="00FB729D">
        <w:rPr>
          <w:rFonts w:ascii="Times New Roman" w:hAnsi="Times New Roman" w:cs="Times New Roman"/>
          <w:bCs/>
        </w:rPr>
        <w:t>performance by</w:t>
      </w:r>
      <w:r w:rsidR="00A0193A">
        <w:rPr>
          <w:rFonts w:ascii="Times New Roman" w:hAnsi="Times New Roman" w:cs="Times New Roman"/>
          <w:bCs/>
        </w:rPr>
        <w:t xml:space="preserve"> </w:t>
      </w:r>
      <w:r w:rsidR="003F625B">
        <w:rPr>
          <w:rFonts w:ascii="Times New Roman" w:hAnsi="Times New Roman" w:cs="Times New Roman"/>
          <w:bCs/>
        </w:rPr>
        <w:t>written essays and partici</w:t>
      </w:r>
      <w:r w:rsidR="002F7763">
        <w:rPr>
          <w:rFonts w:ascii="Times New Roman" w:hAnsi="Times New Roman" w:cs="Times New Roman"/>
          <w:bCs/>
        </w:rPr>
        <w:t>pation in class discussion</w:t>
      </w:r>
      <w:r w:rsidR="00A0193A">
        <w:rPr>
          <w:rFonts w:ascii="Times New Roman" w:hAnsi="Times New Roman" w:cs="Times New Roman"/>
          <w:bCs/>
        </w:rPr>
        <w:t>s</w:t>
      </w:r>
      <w:r w:rsidR="002F7763">
        <w:rPr>
          <w:rFonts w:ascii="Times New Roman" w:hAnsi="Times New Roman" w:cs="Times New Roman"/>
          <w:bCs/>
        </w:rPr>
        <w:t>.</w:t>
      </w:r>
      <w:r w:rsidR="002F32A8">
        <w:rPr>
          <w:rFonts w:ascii="Times New Roman" w:hAnsi="Times New Roman" w:cs="Times New Roman"/>
          <w:bCs/>
        </w:rPr>
        <w:t xml:space="preserve"> </w:t>
      </w:r>
      <w:r w:rsidR="002F32A8" w:rsidRPr="00D72689">
        <w:rPr>
          <w:rFonts w:ascii="Times New Roman" w:hAnsi="Times New Roman" w:cs="Times New Roman"/>
          <w:bCs/>
        </w:rPr>
        <w:t xml:space="preserve">Signed rosters are maintained by the Office of Research Compliance to document attendance.  </w:t>
      </w:r>
      <w:r w:rsidR="002F32A8">
        <w:rPr>
          <w:rFonts w:ascii="Times New Roman" w:hAnsi="Times New Roman" w:cs="Times New Roman"/>
          <w:bCs/>
        </w:rPr>
        <w:t>Also, an official University enrollment log is available to document class enrollment</w:t>
      </w:r>
      <w:r w:rsidR="002F32A8" w:rsidRPr="00D72689">
        <w:rPr>
          <w:rFonts w:ascii="Times New Roman" w:hAnsi="Times New Roman" w:cs="Times New Roman"/>
          <w:bCs/>
        </w:rPr>
        <w:t>.</w:t>
      </w:r>
    </w:p>
    <w:p w:rsidR="00F3623B" w:rsidRPr="008D0252" w:rsidRDefault="00314232" w:rsidP="00F3623B">
      <w:pPr>
        <w:pStyle w:val="ListParagraph"/>
        <w:numPr>
          <w:ilvl w:val="0"/>
          <w:numId w:val="1"/>
        </w:numPr>
        <w:autoSpaceDE w:val="0"/>
        <w:autoSpaceDN w:val="0"/>
        <w:adjustRightInd w:val="0"/>
        <w:rPr>
          <w:rFonts w:ascii="Times New Roman" w:hAnsi="Times New Roman" w:cs="Times New Roman"/>
          <w:bCs/>
        </w:rPr>
      </w:pPr>
      <w:r>
        <w:rPr>
          <w:rFonts w:ascii="Times New Roman" w:hAnsi="Times New Roman" w:cs="Times New Roman"/>
          <w:bCs/>
        </w:rPr>
        <w:t xml:space="preserve">The University endorsed </w:t>
      </w:r>
      <w:r w:rsidRPr="00314232">
        <w:rPr>
          <w:rFonts w:ascii="Times New Roman" w:hAnsi="Times New Roman" w:cs="Times New Roman"/>
          <w:bCs/>
          <w:i/>
        </w:rPr>
        <w:t>Biomedical Ethics</w:t>
      </w:r>
      <w:r>
        <w:rPr>
          <w:rFonts w:ascii="Times New Roman" w:hAnsi="Times New Roman" w:cs="Times New Roman"/>
          <w:bCs/>
        </w:rPr>
        <w:t xml:space="preserve"> course </w:t>
      </w:r>
      <w:r w:rsidR="00912F57">
        <w:rPr>
          <w:rFonts w:ascii="Times New Roman" w:hAnsi="Times New Roman" w:cs="Times New Roman"/>
          <w:bCs/>
        </w:rPr>
        <w:t>may also be</w:t>
      </w:r>
      <w:r>
        <w:rPr>
          <w:rFonts w:ascii="Times New Roman" w:hAnsi="Times New Roman" w:cs="Times New Roman"/>
          <w:bCs/>
        </w:rPr>
        <w:t xml:space="preserve"> supplemented with on-line instruction by completion of the Collaborative Institutional Training Initiative (CITI) RCR modules</w:t>
      </w:r>
      <w:r w:rsidR="00912F57">
        <w:rPr>
          <w:rFonts w:ascii="Times New Roman" w:hAnsi="Times New Roman" w:cs="Times New Roman"/>
          <w:bCs/>
        </w:rPr>
        <w:t xml:space="preserve"> and research compliance awareness training in RCR.</w:t>
      </w:r>
      <w:r w:rsidR="00F3007F">
        <w:rPr>
          <w:rFonts w:ascii="Times New Roman" w:hAnsi="Times New Roman" w:cs="Times New Roman"/>
          <w:bCs/>
        </w:rPr>
        <w:t xml:space="preserve"> These supplemental trainings are repeated every </w:t>
      </w:r>
      <w:r w:rsidR="00FB729D">
        <w:rPr>
          <w:rFonts w:ascii="Times New Roman" w:hAnsi="Times New Roman" w:cs="Times New Roman"/>
          <w:bCs/>
        </w:rPr>
        <w:t xml:space="preserve">four </w:t>
      </w:r>
      <w:r w:rsidR="00F3007F">
        <w:rPr>
          <w:rFonts w:ascii="Times New Roman" w:hAnsi="Times New Roman" w:cs="Times New Roman"/>
          <w:bCs/>
        </w:rPr>
        <w:t>(</w:t>
      </w:r>
      <w:r w:rsidR="00FB729D">
        <w:rPr>
          <w:rFonts w:ascii="Times New Roman" w:hAnsi="Times New Roman" w:cs="Times New Roman"/>
          <w:bCs/>
        </w:rPr>
        <w:t>4</w:t>
      </w:r>
      <w:r w:rsidR="00F3007F">
        <w:rPr>
          <w:rFonts w:ascii="Times New Roman" w:hAnsi="Times New Roman" w:cs="Times New Roman"/>
          <w:bCs/>
        </w:rPr>
        <w:t>) years</w:t>
      </w:r>
      <w:r w:rsidR="00295839">
        <w:rPr>
          <w:rFonts w:ascii="Times New Roman" w:hAnsi="Times New Roman" w:cs="Times New Roman"/>
          <w:bCs/>
        </w:rPr>
        <w:t>, as needed</w:t>
      </w:r>
      <w:r w:rsidR="00F3007F">
        <w:rPr>
          <w:rFonts w:ascii="Times New Roman" w:hAnsi="Times New Roman" w:cs="Times New Roman"/>
          <w:bCs/>
        </w:rPr>
        <w:t>.</w:t>
      </w:r>
    </w:p>
    <w:sectPr w:rsidR="00F3623B" w:rsidRPr="008D0252" w:rsidSect="008040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0B106A"/>
    <w:multiLevelType w:val="hybridMultilevel"/>
    <w:tmpl w:val="37228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05CA9"/>
    <w:rsid w:val="000A62A4"/>
    <w:rsid w:val="00111C90"/>
    <w:rsid w:val="00121DF8"/>
    <w:rsid w:val="0015018B"/>
    <w:rsid w:val="00160FA6"/>
    <w:rsid w:val="00180C0E"/>
    <w:rsid w:val="00205CA9"/>
    <w:rsid w:val="002821E3"/>
    <w:rsid w:val="00295839"/>
    <w:rsid w:val="002F32A8"/>
    <w:rsid w:val="002F7763"/>
    <w:rsid w:val="00314232"/>
    <w:rsid w:val="00316F17"/>
    <w:rsid w:val="00322E4F"/>
    <w:rsid w:val="00335C39"/>
    <w:rsid w:val="00347F7B"/>
    <w:rsid w:val="00393FAC"/>
    <w:rsid w:val="003F625B"/>
    <w:rsid w:val="004A27EF"/>
    <w:rsid w:val="00675A67"/>
    <w:rsid w:val="007246D6"/>
    <w:rsid w:val="007B5DEB"/>
    <w:rsid w:val="0080404D"/>
    <w:rsid w:val="008D0252"/>
    <w:rsid w:val="00912F57"/>
    <w:rsid w:val="009600B2"/>
    <w:rsid w:val="009A0B0E"/>
    <w:rsid w:val="00A0193A"/>
    <w:rsid w:val="00A524CA"/>
    <w:rsid w:val="00A86F00"/>
    <w:rsid w:val="00B107B2"/>
    <w:rsid w:val="00B77B6E"/>
    <w:rsid w:val="00C15AB7"/>
    <w:rsid w:val="00C27C63"/>
    <w:rsid w:val="00D515EA"/>
    <w:rsid w:val="00D72689"/>
    <w:rsid w:val="00F3007F"/>
    <w:rsid w:val="00F3623B"/>
    <w:rsid w:val="00F43527"/>
    <w:rsid w:val="00FB7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0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27EF"/>
    <w:rPr>
      <w:color w:val="0000FF"/>
      <w:u w:val="single"/>
    </w:rPr>
  </w:style>
  <w:style w:type="paragraph" w:styleId="NormalWeb">
    <w:name w:val="Normal (Web)"/>
    <w:basedOn w:val="Normal"/>
    <w:rsid w:val="004A27E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77B6E"/>
    <w:rPr>
      <w:color w:val="800080" w:themeColor="followedHyperlink"/>
      <w:u w:val="single"/>
    </w:rPr>
  </w:style>
  <w:style w:type="paragraph" w:styleId="ListParagraph">
    <w:name w:val="List Paragraph"/>
    <w:basedOn w:val="Normal"/>
    <w:uiPriority w:val="34"/>
    <w:qFormat/>
    <w:rsid w:val="00D72689"/>
    <w:pPr>
      <w:ind w:left="720"/>
      <w:contextualSpacing/>
    </w:pPr>
  </w:style>
  <w:style w:type="paragraph" w:styleId="BalloonText">
    <w:name w:val="Balloon Text"/>
    <w:basedOn w:val="Normal"/>
    <w:link w:val="BalloonTextChar"/>
    <w:uiPriority w:val="99"/>
    <w:semiHidden/>
    <w:unhideWhenUsed/>
    <w:rsid w:val="002F3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2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rants.nih.gov/grants/guide/notice-files/NOT-OD-10-019.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1C314-DF61-4A23-BF1E-67C0A4AF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32528</dc:creator>
  <cp:keywords/>
  <dc:description/>
  <cp:lastModifiedBy>32528</cp:lastModifiedBy>
  <cp:revision>3</cp:revision>
  <dcterms:created xsi:type="dcterms:W3CDTF">2011-02-10T16:30:00Z</dcterms:created>
  <dcterms:modified xsi:type="dcterms:W3CDTF">2011-03-07T20:39:00Z</dcterms:modified>
</cp:coreProperties>
</file>