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A0" w:rsidRPr="00C965A3" w:rsidRDefault="003D46A0" w:rsidP="003D46A0">
      <w:pPr>
        <w:rPr>
          <w:rFonts w:cs="Arial"/>
          <w:lang/>
        </w:rPr>
      </w:pPr>
      <w:r w:rsidRPr="00C965A3">
        <w:rPr>
          <w:rFonts w:cs="Arial"/>
          <w:lang/>
        </w:rPr>
        <w:t>Research Integrity in Articles</w:t>
      </w:r>
    </w:p>
    <w:p w:rsidR="003D46A0" w:rsidRPr="00C965A3" w:rsidRDefault="003D46A0" w:rsidP="003D46A0">
      <w:pPr>
        <w:pStyle w:val="NormalWeb"/>
        <w:rPr>
          <w:rFonts w:asciiTheme="minorHAnsi" w:hAnsiTheme="minorHAnsi"/>
          <w:sz w:val="22"/>
          <w:szCs w:val="22"/>
        </w:rPr>
      </w:pPr>
      <w:r w:rsidRPr="00C965A3">
        <w:rPr>
          <w:rFonts w:asciiTheme="minorHAnsi" w:hAnsiTheme="minorHAnsi"/>
          <w:sz w:val="22"/>
          <w:szCs w:val="22"/>
        </w:rPr>
        <w:t xml:space="preserve">Sanger, Laura Jeanne.  </w:t>
      </w:r>
      <w:hyperlink r:id="rId4" w:tgtFrame="_blank" w:history="1">
        <w:proofErr w:type="gramStart"/>
        <w:r w:rsidRPr="00C965A3">
          <w:rPr>
            <w:rStyle w:val="Hyperlink"/>
            <w:rFonts w:asciiTheme="minorHAnsi" w:hAnsiTheme="minorHAnsi"/>
            <w:sz w:val="22"/>
            <w:szCs w:val="22"/>
          </w:rPr>
          <w:t>Exorcizing the Ghosts (and Other Authorship Issues That Go Bump in the Night)</w:t>
        </w:r>
      </w:hyperlink>
      <w:r w:rsidRPr="00C965A3">
        <w:rPr>
          <w:rFonts w:asciiTheme="minorHAnsi" w:hAnsiTheme="minorHAnsi"/>
          <w:sz w:val="22"/>
          <w:szCs w:val="22"/>
        </w:rPr>
        <w:t>.</w:t>
      </w:r>
      <w:proofErr w:type="gramEnd"/>
      <w:r w:rsidRPr="00C965A3">
        <w:rPr>
          <w:rFonts w:asciiTheme="minorHAnsi" w:hAnsiTheme="minorHAnsi"/>
          <w:sz w:val="22"/>
          <w:szCs w:val="22"/>
        </w:rPr>
        <w:t>  Life Sciences Practice Group, November 2009. </w:t>
      </w:r>
      <w:r w:rsidRPr="00C965A3">
        <w:rPr>
          <w:rFonts w:asciiTheme="minorHAnsi" w:hAnsiTheme="minorHAnsi"/>
          <w:sz w:val="22"/>
          <w:szCs w:val="22"/>
        </w:rPr>
        <w:br/>
        <w:t>This article describes ghostwriting and other unethical authorship practices and discusses some current examples. </w:t>
      </w:r>
    </w:p>
    <w:p w:rsidR="003D46A0" w:rsidRPr="00C965A3" w:rsidRDefault="003D46A0" w:rsidP="003D46A0">
      <w:proofErr w:type="spellStart"/>
      <w:r w:rsidRPr="00C965A3">
        <w:t>Scheife</w:t>
      </w:r>
      <w:proofErr w:type="spellEnd"/>
      <w:r w:rsidRPr="00C965A3">
        <w:t xml:space="preserve">, Richard T.  </w:t>
      </w:r>
      <w:hyperlink r:id="rId5" w:tgtFrame="_blank" w:history="1">
        <w:proofErr w:type="gramStart"/>
        <w:r w:rsidRPr="00C965A3">
          <w:rPr>
            <w:rStyle w:val="Hyperlink"/>
          </w:rPr>
          <w:t>A Ghost in the Machine</w:t>
        </w:r>
      </w:hyperlink>
      <w:r w:rsidRPr="00C965A3">
        <w:t>.</w:t>
      </w:r>
      <w:proofErr w:type="gramEnd"/>
      <w:r w:rsidRPr="00C965A3">
        <w:t>  Pharmacotherapy 2009</w:t>
      </w:r>
      <w:proofErr w:type="gramStart"/>
      <w:r w:rsidRPr="00C965A3">
        <w:t>;29</w:t>
      </w:r>
      <w:proofErr w:type="gramEnd"/>
      <w:r w:rsidRPr="00C965A3">
        <w:t>(4):363-364. </w:t>
      </w:r>
      <w:r w:rsidRPr="00C965A3">
        <w:br/>
      </w:r>
      <w:r w:rsidRPr="00C965A3">
        <w:rPr>
          <w:rStyle w:val="Emphasis"/>
        </w:rPr>
        <w:t>Pharmacotherapy</w:t>
      </w:r>
      <w:r w:rsidRPr="00C965A3">
        <w:t xml:space="preserve"> has revised the mandatory list of questions that they ask of authors when submitting manuscripts to their journal to ensure that ghost and guest authorship are eliminated. </w:t>
      </w:r>
    </w:p>
    <w:p w:rsidR="003D46A0" w:rsidRPr="00C965A3" w:rsidRDefault="003D46A0" w:rsidP="003D46A0">
      <w:r w:rsidRPr="00C965A3">
        <w:t xml:space="preserve">Sternberg, Robert J.  </w:t>
      </w:r>
      <w:hyperlink r:id="rId6" w:tgtFrame="_blank" w:history="1">
        <w:proofErr w:type="gramStart"/>
        <w:r w:rsidRPr="00C965A3">
          <w:rPr>
            <w:rStyle w:val="Hyperlink"/>
          </w:rPr>
          <w:t>A New Model for Teaching Ethical Behavior</w:t>
        </w:r>
      </w:hyperlink>
      <w:r w:rsidRPr="00C965A3">
        <w:t>.</w:t>
      </w:r>
      <w:proofErr w:type="gramEnd"/>
      <w:r w:rsidRPr="00C965A3">
        <w:t>  The Chronicle Review, 55(33):B14, April 24, 2009. </w:t>
      </w:r>
      <w:r w:rsidRPr="00C965A3">
        <w:br/>
        <w:t xml:space="preserve">After witnessing first-hand the reluctance of individuals to act against unethical conduct, the author suggests an 8-step model for solving </w:t>
      </w:r>
      <w:proofErr w:type="spellStart"/>
      <w:r w:rsidRPr="00C965A3">
        <w:t>ehtical</w:t>
      </w:r>
      <w:proofErr w:type="spellEnd"/>
      <w:r w:rsidRPr="00C965A3">
        <w:t xml:space="preserve"> issues.</w:t>
      </w:r>
    </w:p>
    <w:p w:rsidR="003D46A0" w:rsidRPr="00C965A3" w:rsidRDefault="003D46A0" w:rsidP="003D46A0">
      <w:proofErr w:type="gramStart"/>
      <w:r w:rsidRPr="00C965A3">
        <w:t>Titus, Sandra L., Wells, James A., Rhoades, Lawrence J.</w:t>
      </w:r>
      <w:proofErr w:type="gramEnd"/>
      <w:r w:rsidRPr="00C965A3">
        <w:t xml:space="preserve">  </w:t>
      </w:r>
      <w:hyperlink r:id="rId7" w:tgtFrame="_blank" w:history="1">
        <w:proofErr w:type="gramStart"/>
        <w:r w:rsidRPr="00C965A3">
          <w:rPr>
            <w:rStyle w:val="Hyperlink"/>
          </w:rPr>
          <w:t>Repairing research integrity.</w:t>
        </w:r>
        <w:proofErr w:type="gramEnd"/>
      </w:hyperlink>
      <w:r w:rsidRPr="00C965A3">
        <w:t>  Nature, 453(19)</w:t>
      </w:r>
      <w:proofErr w:type="gramStart"/>
      <w:r w:rsidRPr="00C965A3">
        <w:t>,2008</w:t>
      </w:r>
      <w:proofErr w:type="gramEnd"/>
      <w:r w:rsidRPr="00C965A3">
        <w:t>.</w:t>
      </w:r>
      <w:r w:rsidRPr="00C965A3">
        <w:br/>
        <w:t>The authors implemented a survey to 2,212 researchers and found that a large number of potential misconduct cases may go unreported every year.  The article hypothesizes why so many cases may go unreported and discusses ways that institutions can encourage researchers to speak out if they feel that misconduct has occurred</w:t>
      </w:r>
    </w:p>
    <w:p w:rsidR="003D46A0" w:rsidRPr="00C965A3" w:rsidRDefault="003D46A0" w:rsidP="003D46A0">
      <w:r w:rsidRPr="00C965A3">
        <w:t xml:space="preserve">Anderson, Melissa S.  </w:t>
      </w:r>
      <w:hyperlink r:id="rId8" w:tgtFrame="_blank" w:history="1">
        <w:r w:rsidRPr="00C965A3">
          <w:rPr>
            <w:rStyle w:val="Hyperlink"/>
          </w:rPr>
          <w:t>Scientific Integrity:  Maintaining the Legitimacy of the Research Enterprise.</w:t>
        </w:r>
      </w:hyperlink>
      <w:r w:rsidRPr="00C965A3">
        <w:t xml:space="preserve">  </w:t>
      </w:r>
      <w:proofErr w:type="gramStart"/>
      <w:r w:rsidRPr="00C965A3">
        <w:t xml:space="preserve">Proceedings of the 4th International </w:t>
      </w:r>
      <w:proofErr w:type="spellStart"/>
      <w:r w:rsidRPr="00C965A3">
        <w:t>Barcelone</w:t>
      </w:r>
      <w:proofErr w:type="spellEnd"/>
      <w:r w:rsidRPr="00C965A3">
        <w:t xml:space="preserve"> Conference on High Education, 1, 2008.</w:t>
      </w:r>
      <w:proofErr w:type="gramEnd"/>
      <w:r w:rsidRPr="00C965A3">
        <w:t> </w:t>
      </w:r>
      <w:r w:rsidRPr="00C965A3">
        <w:br/>
        <w:t>This seven-year study strives to answer questions about the prevalence of misconduct amongst mid- and early-career scientists, what types of environments provoke misconduct, and how training, education, and mentorship affect misconduct. </w:t>
      </w:r>
    </w:p>
    <w:p w:rsidR="003D46A0" w:rsidRPr="00C965A3" w:rsidRDefault="003D46A0" w:rsidP="003D46A0">
      <w:r w:rsidRPr="00C965A3">
        <w:t xml:space="preserve">Redman, B.K. and </w:t>
      </w:r>
      <w:proofErr w:type="spellStart"/>
      <w:r w:rsidRPr="00C965A3">
        <w:t>Merz</w:t>
      </w:r>
      <w:proofErr w:type="spellEnd"/>
      <w:r w:rsidRPr="00C965A3">
        <w:t xml:space="preserve">, J.F.  </w:t>
      </w:r>
      <w:hyperlink r:id="rId9" w:tgtFrame="_blank" w:history="1">
        <w:r w:rsidRPr="00C965A3">
          <w:rPr>
            <w:rStyle w:val="Hyperlink"/>
          </w:rPr>
          <w:t>Scientific Misconduct:  Do the Punishments Fit the Crime?</w:t>
        </w:r>
      </w:hyperlink>
      <w:r w:rsidRPr="00C965A3">
        <w:t xml:space="preserve">  </w:t>
      </w:r>
      <w:proofErr w:type="gramStart"/>
      <w:r w:rsidRPr="00C965A3">
        <w:t>Science, 321:775, 2008.</w:t>
      </w:r>
      <w:proofErr w:type="gramEnd"/>
      <w:r w:rsidRPr="00C965A3">
        <w:t> </w:t>
      </w:r>
      <w:r w:rsidRPr="00C965A3">
        <w:br/>
        <w:t>The authors review the literature to determine what sanctions were imposed on those with findings of scientific misconduct:  fabrication, falsification, and plagiarism. </w:t>
      </w:r>
    </w:p>
    <w:p w:rsidR="0080404D" w:rsidRDefault="0080404D"/>
    <w:sectPr w:rsidR="0080404D" w:rsidSect="008040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46A0"/>
    <w:rsid w:val="000029D2"/>
    <w:rsid w:val="001E3C1A"/>
    <w:rsid w:val="002B3B4B"/>
    <w:rsid w:val="00335C39"/>
    <w:rsid w:val="003B55BF"/>
    <w:rsid w:val="003D46A0"/>
    <w:rsid w:val="00675A67"/>
    <w:rsid w:val="0080404D"/>
    <w:rsid w:val="009F0985"/>
    <w:rsid w:val="00A51F45"/>
    <w:rsid w:val="00D51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46A0"/>
    <w:rPr>
      <w:color w:val="0000FF"/>
      <w:u w:val="single"/>
    </w:rPr>
  </w:style>
  <w:style w:type="paragraph" w:styleId="NormalWeb">
    <w:name w:val="Normal (Web)"/>
    <w:basedOn w:val="Normal"/>
    <w:uiPriority w:val="99"/>
    <w:semiHidden/>
    <w:unhideWhenUsed/>
    <w:rsid w:val="003D46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46A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ni-rmies.net/news/detail.php?id=1321" TargetMode="External"/><Relationship Id="rId3" Type="http://schemas.openxmlformats.org/officeDocument/2006/relationships/webSettings" Target="webSettings.xml"/><Relationship Id="rId7" Type="http://schemas.openxmlformats.org/officeDocument/2006/relationships/hyperlink" Target="http://www.nature.com/nature/journal/v453/n7198/full/453980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ronicle.com/weekly/v55/i33/33b01401.htm" TargetMode="External"/><Relationship Id="rId11" Type="http://schemas.openxmlformats.org/officeDocument/2006/relationships/theme" Target="theme/theme1.xml"/><Relationship Id="rId5" Type="http://schemas.openxmlformats.org/officeDocument/2006/relationships/hyperlink" Target="http://www.atypon-link.com/PPI/doi/pdf/10.1592/phco.29.4.363?cookieSet=1" TargetMode="External"/><Relationship Id="rId10" Type="http://schemas.openxmlformats.org/officeDocument/2006/relationships/fontTable" Target="fontTable.xml"/><Relationship Id="rId4" Type="http://schemas.openxmlformats.org/officeDocument/2006/relationships/hyperlink" Target="http://www.hopkinsmedicine.org/Research/OPC/Research_Integrity/ri_in_the_media/ExorcizingtheGhosts.pdf" TargetMode="External"/><Relationship Id="rId9" Type="http://schemas.openxmlformats.org/officeDocument/2006/relationships/hyperlink" Target="http://www.sciencemag.org/cgi/reprint/321/5890/7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2168</Characters>
  <Application>Microsoft Office Word</Application>
  <DocSecurity>0</DocSecurity>
  <Lines>18</Lines>
  <Paragraphs>5</Paragraphs>
  <ScaleCrop>false</ScaleCrop>
  <Company>UNTHSC</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32528</dc:creator>
  <cp:keywords/>
  <dc:description/>
  <cp:lastModifiedBy>32528</cp:lastModifiedBy>
  <cp:revision>1</cp:revision>
  <dcterms:created xsi:type="dcterms:W3CDTF">2011-03-03T16:01:00Z</dcterms:created>
  <dcterms:modified xsi:type="dcterms:W3CDTF">2011-03-03T16:01:00Z</dcterms:modified>
</cp:coreProperties>
</file>